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F6" w:rsidRDefault="00DE7A62" w:rsidP="00DE7A62">
      <w:pPr>
        <w:jc w:val="center"/>
        <w:rPr>
          <w:b/>
          <w:sz w:val="24"/>
          <w:szCs w:val="24"/>
          <w:u w:val="single"/>
        </w:rPr>
      </w:pPr>
      <w:r>
        <w:rPr>
          <w:b/>
          <w:sz w:val="24"/>
          <w:szCs w:val="24"/>
          <w:u w:val="single"/>
        </w:rPr>
        <w:t>Zoning Board of Appeals Public Hearing and Regular Meeting Minutes, April 8, 2015</w:t>
      </w:r>
    </w:p>
    <w:p w:rsidR="00DE7A62" w:rsidRDefault="00DE7A62" w:rsidP="00DE7A62">
      <w:pPr>
        <w:jc w:val="center"/>
        <w:rPr>
          <w:b/>
          <w:sz w:val="24"/>
          <w:szCs w:val="24"/>
          <w:u w:val="single"/>
        </w:rPr>
      </w:pPr>
    </w:p>
    <w:p w:rsidR="00DE7A62" w:rsidRDefault="00DE7A62" w:rsidP="00DE7A62">
      <w:pPr>
        <w:rPr>
          <w:sz w:val="24"/>
          <w:szCs w:val="24"/>
        </w:rPr>
      </w:pPr>
      <w:r>
        <w:rPr>
          <w:b/>
          <w:sz w:val="24"/>
          <w:szCs w:val="24"/>
        </w:rPr>
        <w:t xml:space="preserve">Present:  </w:t>
      </w:r>
      <w:r>
        <w:rPr>
          <w:sz w:val="24"/>
          <w:szCs w:val="24"/>
        </w:rPr>
        <w:t>Chair John Dentes, Karen Hindenlang, Marie Taylor, Ann Tobey, and Jeri Vargo</w:t>
      </w:r>
    </w:p>
    <w:p w:rsidR="00A87184" w:rsidRDefault="00A87184" w:rsidP="00DE7A62">
      <w:pPr>
        <w:rPr>
          <w:sz w:val="24"/>
          <w:szCs w:val="24"/>
        </w:rPr>
      </w:pPr>
    </w:p>
    <w:p w:rsidR="00DE7A62" w:rsidRDefault="00DE7A62" w:rsidP="00DE7A62">
      <w:pPr>
        <w:rPr>
          <w:sz w:val="24"/>
          <w:szCs w:val="24"/>
        </w:rPr>
      </w:pPr>
      <w:r>
        <w:rPr>
          <w:b/>
          <w:sz w:val="24"/>
          <w:szCs w:val="24"/>
        </w:rPr>
        <w:t xml:space="preserve">Others Present:  </w:t>
      </w:r>
      <w:r>
        <w:rPr>
          <w:sz w:val="24"/>
          <w:szCs w:val="24"/>
        </w:rPr>
        <w:t>Village Clerk Ann Balloni, Jill Fudo</w:t>
      </w:r>
      <w:r w:rsidR="00C447E2">
        <w:rPr>
          <w:sz w:val="24"/>
          <w:szCs w:val="24"/>
        </w:rPr>
        <w:t>, Laura Holland, Randall &amp; Stephen</w:t>
      </w:r>
      <w:r>
        <w:rPr>
          <w:sz w:val="24"/>
          <w:szCs w:val="24"/>
        </w:rPr>
        <w:t xml:space="preserve"> Zabriskie</w:t>
      </w:r>
    </w:p>
    <w:p w:rsidR="00A87184" w:rsidRDefault="00A87184" w:rsidP="00DE7A62">
      <w:pPr>
        <w:rPr>
          <w:sz w:val="24"/>
          <w:szCs w:val="24"/>
        </w:rPr>
      </w:pPr>
    </w:p>
    <w:p w:rsidR="00C447E2" w:rsidRDefault="00C447E2" w:rsidP="00C447E2">
      <w:pPr>
        <w:rPr>
          <w:sz w:val="24"/>
          <w:szCs w:val="24"/>
        </w:rPr>
      </w:pPr>
      <w:r>
        <w:rPr>
          <w:b/>
          <w:sz w:val="24"/>
          <w:szCs w:val="24"/>
        </w:rPr>
        <w:t xml:space="preserve">Call to Order:  </w:t>
      </w:r>
      <w:r>
        <w:rPr>
          <w:sz w:val="24"/>
          <w:szCs w:val="24"/>
        </w:rPr>
        <w:t>Chair Dentes called the meeting to order at 7:00 pm.</w:t>
      </w:r>
    </w:p>
    <w:p w:rsidR="00A87184" w:rsidRPr="00C447E2" w:rsidRDefault="00A87184" w:rsidP="00C447E2">
      <w:pPr>
        <w:rPr>
          <w:sz w:val="24"/>
          <w:szCs w:val="24"/>
        </w:rPr>
      </w:pPr>
    </w:p>
    <w:p w:rsidR="00DE7A62" w:rsidRDefault="00DE7A62" w:rsidP="00DE7A62">
      <w:pPr>
        <w:rPr>
          <w:sz w:val="24"/>
          <w:szCs w:val="24"/>
        </w:rPr>
      </w:pPr>
      <w:r>
        <w:rPr>
          <w:b/>
          <w:sz w:val="24"/>
          <w:szCs w:val="24"/>
        </w:rPr>
        <w:t xml:space="preserve">Changes to the Agenda:  </w:t>
      </w:r>
      <w:r>
        <w:rPr>
          <w:sz w:val="24"/>
          <w:szCs w:val="24"/>
        </w:rPr>
        <w:t>Chair Dentes recommended continuing with the Public Hearing for application #14-44 that was opened on March 11, 2015, prior to the regular meeting</w:t>
      </w:r>
      <w:r w:rsidR="007A4203">
        <w:rPr>
          <w:sz w:val="24"/>
          <w:szCs w:val="24"/>
        </w:rPr>
        <w:t xml:space="preserve"> and </w:t>
      </w:r>
      <w:r>
        <w:rPr>
          <w:sz w:val="24"/>
          <w:szCs w:val="24"/>
        </w:rPr>
        <w:t>moving New Business ahead of Old Business.</w:t>
      </w:r>
      <w:r w:rsidR="007A4203">
        <w:rPr>
          <w:sz w:val="24"/>
          <w:szCs w:val="24"/>
        </w:rPr>
        <w:t xml:space="preserve"> All present agreed to the agenda change.</w:t>
      </w:r>
    </w:p>
    <w:p w:rsidR="00A87184" w:rsidRDefault="00A87184" w:rsidP="00DE7A62">
      <w:pPr>
        <w:rPr>
          <w:sz w:val="24"/>
          <w:szCs w:val="24"/>
        </w:rPr>
      </w:pPr>
    </w:p>
    <w:p w:rsidR="00DE7A62" w:rsidRDefault="00C447E2" w:rsidP="00DE7A62">
      <w:pPr>
        <w:rPr>
          <w:sz w:val="24"/>
          <w:szCs w:val="24"/>
        </w:rPr>
      </w:pPr>
      <w:r>
        <w:rPr>
          <w:b/>
          <w:sz w:val="24"/>
          <w:szCs w:val="24"/>
        </w:rPr>
        <w:t xml:space="preserve">Public Hearing: </w:t>
      </w:r>
      <w:r>
        <w:rPr>
          <w:sz w:val="24"/>
          <w:szCs w:val="24"/>
        </w:rPr>
        <w:t xml:space="preserve"> Chair Dentes opened the continuation of the March 11, 2015 public hearing on Application #14-44 from Randall &amp; Stephen Zabriskie for an Area Variance at 349 Main St</w:t>
      </w:r>
      <w:r w:rsidR="00C116D9">
        <w:rPr>
          <w:sz w:val="24"/>
          <w:szCs w:val="24"/>
        </w:rPr>
        <w:t>.</w:t>
      </w:r>
      <w:r>
        <w:rPr>
          <w:sz w:val="24"/>
          <w:szCs w:val="24"/>
        </w:rPr>
        <w:t xml:space="preserve"> </w:t>
      </w:r>
      <w:r w:rsidR="00C116D9">
        <w:rPr>
          <w:sz w:val="24"/>
          <w:szCs w:val="24"/>
        </w:rPr>
        <w:t xml:space="preserve">(tax map # 181.16-1-23.1), </w:t>
      </w:r>
      <w:r>
        <w:rPr>
          <w:sz w:val="24"/>
          <w:szCs w:val="24"/>
        </w:rPr>
        <w:t>at 7:05 pm.</w:t>
      </w:r>
    </w:p>
    <w:p w:rsidR="00A87184" w:rsidRDefault="00A87184" w:rsidP="00DE7A62">
      <w:pPr>
        <w:rPr>
          <w:sz w:val="24"/>
          <w:szCs w:val="24"/>
        </w:rPr>
      </w:pPr>
    </w:p>
    <w:p w:rsidR="00C447E2" w:rsidRDefault="00C447E2" w:rsidP="00DE7A62">
      <w:pPr>
        <w:rPr>
          <w:sz w:val="24"/>
          <w:szCs w:val="24"/>
        </w:rPr>
      </w:pPr>
      <w:r>
        <w:rPr>
          <w:b/>
          <w:sz w:val="24"/>
          <w:szCs w:val="24"/>
        </w:rPr>
        <w:t xml:space="preserve">Public Comment:  </w:t>
      </w:r>
      <w:r w:rsidR="00C438D9">
        <w:rPr>
          <w:sz w:val="24"/>
          <w:szCs w:val="24"/>
        </w:rPr>
        <w:t xml:space="preserve">No one from the public commented on the project.  </w:t>
      </w:r>
    </w:p>
    <w:p w:rsidR="00A87184" w:rsidRDefault="00A87184" w:rsidP="00DE7A62">
      <w:pPr>
        <w:rPr>
          <w:sz w:val="24"/>
          <w:szCs w:val="24"/>
        </w:rPr>
      </w:pPr>
    </w:p>
    <w:p w:rsidR="000D0ECF" w:rsidRDefault="00AC32C7" w:rsidP="00DE7A62">
      <w:pPr>
        <w:rPr>
          <w:sz w:val="24"/>
          <w:szCs w:val="24"/>
        </w:rPr>
      </w:pPr>
      <w:r>
        <w:rPr>
          <w:sz w:val="24"/>
          <w:szCs w:val="24"/>
        </w:rPr>
        <w:t>Jill Fudo, the architect for the applicants, presented modi</w:t>
      </w:r>
      <w:r w:rsidR="000D0ECF">
        <w:rPr>
          <w:sz w:val="24"/>
          <w:szCs w:val="24"/>
        </w:rPr>
        <w:t xml:space="preserve">fied plans to Application #14-44.  Changes to the plans submitted on December 29, 2014 include extending the </w:t>
      </w:r>
      <w:r w:rsidR="00B92C18">
        <w:rPr>
          <w:sz w:val="24"/>
          <w:szCs w:val="24"/>
        </w:rPr>
        <w:t>North West</w:t>
      </w:r>
      <w:r w:rsidR="000D0ECF">
        <w:rPr>
          <w:sz w:val="24"/>
          <w:szCs w:val="24"/>
        </w:rPr>
        <w:t xml:space="preserve"> corner to square of</w:t>
      </w:r>
      <w:r w:rsidR="00221611">
        <w:rPr>
          <w:sz w:val="24"/>
          <w:szCs w:val="24"/>
        </w:rPr>
        <w:t>f the addition (35 square feet)</w:t>
      </w:r>
      <w:r w:rsidR="000D0ECF">
        <w:rPr>
          <w:sz w:val="24"/>
          <w:szCs w:val="24"/>
        </w:rPr>
        <w:t xml:space="preserve"> and adding a privacy fence </w:t>
      </w:r>
      <w:r w:rsidR="00340570">
        <w:rPr>
          <w:sz w:val="24"/>
          <w:szCs w:val="24"/>
        </w:rPr>
        <w:t xml:space="preserve">on the </w:t>
      </w:r>
      <w:r w:rsidR="000D0ECF">
        <w:rPr>
          <w:sz w:val="24"/>
          <w:szCs w:val="24"/>
        </w:rPr>
        <w:t xml:space="preserve">north </w:t>
      </w:r>
      <w:r w:rsidR="00340570">
        <w:rPr>
          <w:sz w:val="24"/>
          <w:szCs w:val="24"/>
        </w:rPr>
        <w:t>side of the property</w:t>
      </w:r>
      <w:r w:rsidR="000D0ECF">
        <w:rPr>
          <w:sz w:val="24"/>
          <w:szCs w:val="24"/>
        </w:rPr>
        <w:t xml:space="preserve">.  </w:t>
      </w:r>
    </w:p>
    <w:p w:rsidR="00A87184" w:rsidRDefault="00A87184" w:rsidP="00DE7A62">
      <w:pPr>
        <w:rPr>
          <w:sz w:val="24"/>
          <w:szCs w:val="24"/>
        </w:rPr>
      </w:pPr>
    </w:p>
    <w:p w:rsidR="00340570" w:rsidRDefault="00340570" w:rsidP="00DE7A62">
      <w:pPr>
        <w:rPr>
          <w:sz w:val="24"/>
          <w:szCs w:val="24"/>
        </w:rPr>
      </w:pPr>
      <w:r>
        <w:rPr>
          <w:sz w:val="24"/>
          <w:szCs w:val="24"/>
        </w:rPr>
        <w:t xml:space="preserve">Chair Dentes asked the appellant if </w:t>
      </w:r>
      <w:r w:rsidR="007320B5">
        <w:rPr>
          <w:sz w:val="24"/>
          <w:szCs w:val="24"/>
        </w:rPr>
        <w:t xml:space="preserve">she had any information as to why the lot under discussion was identified as a combination of two parcels: </w:t>
      </w:r>
      <w:r w:rsidR="00C116D9">
        <w:rPr>
          <w:sz w:val="24"/>
          <w:szCs w:val="24"/>
        </w:rPr>
        <w:t>“Parcel E” and “Parcel F</w:t>
      </w:r>
      <w:r w:rsidR="007320B5">
        <w:rPr>
          <w:sz w:val="24"/>
          <w:szCs w:val="24"/>
        </w:rPr>
        <w:t>,</w:t>
      </w:r>
      <w:r w:rsidR="00C116D9">
        <w:rPr>
          <w:sz w:val="24"/>
          <w:szCs w:val="24"/>
        </w:rPr>
        <w:t>” in the survey.</w:t>
      </w:r>
      <w:r w:rsidR="008F6C11">
        <w:rPr>
          <w:sz w:val="24"/>
          <w:szCs w:val="24"/>
        </w:rPr>
        <w:t xml:space="preserve"> The appellant indicated that they were not aware that lot consisted of two discrete parcels. </w:t>
      </w:r>
    </w:p>
    <w:p w:rsidR="00340570" w:rsidRDefault="00340570" w:rsidP="00DE7A62">
      <w:pPr>
        <w:rPr>
          <w:sz w:val="24"/>
          <w:szCs w:val="24"/>
        </w:rPr>
      </w:pPr>
    </w:p>
    <w:p w:rsidR="00A87184" w:rsidRDefault="00221611" w:rsidP="00DE7A62">
      <w:pPr>
        <w:rPr>
          <w:sz w:val="24"/>
          <w:szCs w:val="24"/>
        </w:rPr>
      </w:pPr>
      <w:r>
        <w:rPr>
          <w:sz w:val="24"/>
          <w:szCs w:val="24"/>
        </w:rPr>
        <w:t xml:space="preserve">Chair Dentes </w:t>
      </w:r>
      <w:r w:rsidR="008F6C11">
        <w:rPr>
          <w:sz w:val="24"/>
          <w:szCs w:val="24"/>
        </w:rPr>
        <w:t>asked</w:t>
      </w:r>
      <w:r>
        <w:rPr>
          <w:sz w:val="24"/>
          <w:szCs w:val="24"/>
        </w:rPr>
        <w:t xml:space="preserve"> if the </w:t>
      </w:r>
      <w:r w:rsidR="00F54E74">
        <w:rPr>
          <w:sz w:val="24"/>
          <w:szCs w:val="24"/>
        </w:rPr>
        <w:t xml:space="preserve">porch </w:t>
      </w:r>
      <w:r>
        <w:rPr>
          <w:sz w:val="24"/>
          <w:szCs w:val="24"/>
        </w:rPr>
        <w:t xml:space="preserve">area </w:t>
      </w:r>
      <w:r w:rsidR="00F54E74">
        <w:rPr>
          <w:sz w:val="24"/>
          <w:szCs w:val="24"/>
        </w:rPr>
        <w:t xml:space="preserve">described in the drawings is an </w:t>
      </w:r>
      <w:r>
        <w:rPr>
          <w:sz w:val="24"/>
          <w:szCs w:val="24"/>
        </w:rPr>
        <w:t xml:space="preserve">at grade </w:t>
      </w:r>
      <w:r w:rsidR="00F54E74">
        <w:rPr>
          <w:sz w:val="24"/>
          <w:szCs w:val="24"/>
        </w:rPr>
        <w:t xml:space="preserve">deck. </w:t>
      </w:r>
      <w:r>
        <w:rPr>
          <w:sz w:val="24"/>
          <w:szCs w:val="24"/>
        </w:rPr>
        <w:t xml:space="preserve">Ms. Fudo replied that the </w:t>
      </w:r>
      <w:r w:rsidR="00F54E74">
        <w:rPr>
          <w:sz w:val="24"/>
          <w:szCs w:val="24"/>
        </w:rPr>
        <w:t xml:space="preserve">porch consisted of </w:t>
      </w:r>
      <w:r>
        <w:rPr>
          <w:sz w:val="24"/>
          <w:szCs w:val="24"/>
        </w:rPr>
        <w:t>pavers on grade.  Chair Dentes then questioned the distance from the sewer line and Ms. Fudo replied 6</w:t>
      </w:r>
      <w:r w:rsidR="00F54E74">
        <w:rPr>
          <w:sz w:val="24"/>
          <w:szCs w:val="24"/>
        </w:rPr>
        <w:t>’.</w:t>
      </w:r>
      <w:r>
        <w:rPr>
          <w:sz w:val="24"/>
          <w:szCs w:val="24"/>
        </w:rPr>
        <w:t xml:space="preserve"> </w:t>
      </w:r>
    </w:p>
    <w:p w:rsidR="00221611" w:rsidRDefault="00221611" w:rsidP="00DE7A62">
      <w:pPr>
        <w:rPr>
          <w:sz w:val="24"/>
          <w:szCs w:val="24"/>
        </w:rPr>
      </w:pPr>
      <w:r>
        <w:rPr>
          <w:sz w:val="24"/>
          <w:szCs w:val="24"/>
        </w:rPr>
        <w:t xml:space="preserve"> </w:t>
      </w:r>
    </w:p>
    <w:p w:rsidR="00221611" w:rsidRDefault="00221611" w:rsidP="00DE7A62">
      <w:pPr>
        <w:rPr>
          <w:sz w:val="24"/>
          <w:szCs w:val="24"/>
        </w:rPr>
      </w:pPr>
      <w:r>
        <w:rPr>
          <w:sz w:val="24"/>
          <w:szCs w:val="24"/>
        </w:rPr>
        <w:t xml:space="preserve">Ms. Hindenlang questioned the length of the </w:t>
      </w:r>
      <w:r w:rsidR="008F6C11">
        <w:rPr>
          <w:sz w:val="24"/>
          <w:szCs w:val="24"/>
        </w:rPr>
        <w:t>south side additional</w:t>
      </w:r>
      <w:r w:rsidR="009F247C">
        <w:rPr>
          <w:sz w:val="24"/>
          <w:szCs w:val="24"/>
        </w:rPr>
        <w:t xml:space="preserve"> </w:t>
      </w:r>
      <w:r>
        <w:rPr>
          <w:sz w:val="24"/>
          <w:szCs w:val="24"/>
        </w:rPr>
        <w:t xml:space="preserve">encroachment </w:t>
      </w:r>
      <w:r w:rsidR="0035034A">
        <w:rPr>
          <w:sz w:val="24"/>
          <w:szCs w:val="24"/>
        </w:rPr>
        <w:t>and Ms. Fudo replied 10’</w:t>
      </w:r>
      <w:r w:rsidR="009F247C">
        <w:rPr>
          <w:sz w:val="24"/>
          <w:szCs w:val="24"/>
        </w:rPr>
        <w:t>.</w:t>
      </w:r>
    </w:p>
    <w:p w:rsidR="00A87184" w:rsidRDefault="00A87184" w:rsidP="00DE7A62">
      <w:pPr>
        <w:rPr>
          <w:sz w:val="24"/>
          <w:szCs w:val="24"/>
        </w:rPr>
      </w:pPr>
    </w:p>
    <w:p w:rsidR="00A87184" w:rsidRDefault="009F247C" w:rsidP="00DE7A62">
      <w:pPr>
        <w:rPr>
          <w:sz w:val="24"/>
          <w:szCs w:val="24"/>
        </w:rPr>
      </w:pPr>
      <w:r>
        <w:rPr>
          <w:sz w:val="24"/>
          <w:szCs w:val="24"/>
        </w:rPr>
        <w:t>Chair Dentes read an email from Village Zoning Inspector, Patrick Doyle, (attached) regarding the proximity of the ad</w:t>
      </w:r>
      <w:r w:rsidR="00A87184">
        <w:rPr>
          <w:sz w:val="24"/>
          <w:szCs w:val="24"/>
        </w:rPr>
        <w:t xml:space="preserve">dition to the flood plain </w:t>
      </w:r>
      <w:r w:rsidR="008F6C11">
        <w:rPr>
          <w:sz w:val="24"/>
          <w:szCs w:val="24"/>
        </w:rPr>
        <w:t xml:space="preserve">as </w:t>
      </w:r>
      <w:r w:rsidR="00A87184">
        <w:rPr>
          <w:sz w:val="24"/>
          <w:szCs w:val="24"/>
        </w:rPr>
        <w:t xml:space="preserve">per maps supplied by </w:t>
      </w:r>
      <w:r w:rsidR="008F6C11">
        <w:rPr>
          <w:sz w:val="24"/>
          <w:szCs w:val="24"/>
        </w:rPr>
        <w:t xml:space="preserve">the </w:t>
      </w:r>
      <w:r w:rsidR="00A87184">
        <w:rPr>
          <w:sz w:val="24"/>
          <w:szCs w:val="24"/>
        </w:rPr>
        <w:t xml:space="preserve">Cayuga County </w:t>
      </w:r>
      <w:r w:rsidR="008F6C11">
        <w:rPr>
          <w:sz w:val="24"/>
          <w:szCs w:val="24"/>
        </w:rPr>
        <w:t xml:space="preserve">Office of </w:t>
      </w:r>
      <w:r w:rsidR="00A87184">
        <w:rPr>
          <w:sz w:val="24"/>
          <w:szCs w:val="24"/>
        </w:rPr>
        <w:t>Real Property</w:t>
      </w:r>
      <w:r w:rsidR="008F6C11">
        <w:rPr>
          <w:sz w:val="24"/>
          <w:szCs w:val="24"/>
        </w:rPr>
        <w:t xml:space="preserve"> Services.  </w:t>
      </w:r>
      <w:r w:rsidR="00A87184">
        <w:rPr>
          <w:sz w:val="24"/>
          <w:szCs w:val="24"/>
        </w:rPr>
        <w:t>Mr. Doyle</w:t>
      </w:r>
      <w:r w:rsidR="008F6C11">
        <w:rPr>
          <w:sz w:val="24"/>
          <w:szCs w:val="24"/>
        </w:rPr>
        <w:t xml:space="preserve"> reported, </w:t>
      </w:r>
      <w:r w:rsidR="00A87184">
        <w:rPr>
          <w:sz w:val="24"/>
          <w:szCs w:val="24"/>
        </w:rPr>
        <w:t>“</w:t>
      </w:r>
      <w:r w:rsidR="00A87184" w:rsidRPr="00A87184">
        <w:rPr>
          <w:sz w:val="24"/>
          <w:szCs w:val="24"/>
        </w:rPr>
        <w:t>According to this map, the proposed addition to the structure will not be located in the flood hazard area.  However, the proposed location of the deck and stairs, in relation to the main sewer trunk line, will require further explanation and review prior to the Planning Board Meeting.</w:t>
      </w:r>
      <w:r w:rsidR="00A87184">
        <w:rPr>
          <w:sz w:val="24"/>
          <w:szCs w:val="24"/>
        </w:rPr>
        <w:t>”  Ms. Fudo commented that the landscaping features for the project were flexible.</w:t>
      </w:r>
      <w:r w:rsidR="008F6C11">
        <w:rPr>
          <w:sz w:val="24"/>
          <w:szCs w:val="24"/>
        </w:rPr>
        <w:t xml:space="preserve"> </w:t>
      </w:r>
    </w:p>
    <w:p w:rsidR="00A87184" w:rsidRDefault="00A87184" w:rsidP="00DE7A62">
      <w:pPr>
        <w:rPr>
          <w:sz w:val="24"/>
          <w:szCs w:val="24"/>
        </w:rPr>
      </w:pPr>
    </w:p>
    <w:p w:rsidR="00C438D9" w:rsidRDefault="00C438D9" w:rsidP="00DE7A62">
      <w:pPr>
        <w:rPr>
          <w:sz w:val="24"/>
          <w:szCs w:val="24"/>
        </w:rPr>
      </w:pPr>
      <w:r>
        <w:rPr>
          <w:sz w:val="24"/>
          <w:szCs w:val="24"/>
        </w:rPr>
        <w:t>Chair Dentes again asked if there was any comment from the public and there was no response.</w:t>
      </w:r>
    </w:p>
    <w:p w:rsidR="00F54E74" w:rsidRDefault="00F54E74" w:rsidP="00DE7A62">
      <w:pPr>
        <w:rPr>
          <w:sz w:val="24"/>
          <w:szCs w:val="24"/>
        </w:rPr>
      </w:pPr>
    </w:p>
    <w:p w:rsidR="00C438D9" w:rsidRDefault="00C438D9" w:rsidP="00DE7A62">
      <w:pPr>
        <w:rPr>
          <w:sz w:val="24"/>
          <w:szCs w:val="24"/>
        </w:rPr>
      </w:pPr>
      <w:r>
        <w:rPr>
          <w:sz w:val="24"/>
          <w:szCs w:val="24"/>
        </w:rPr>
        <w:lastRenderedPageBreak/>
        <w:t>On motion by Vargo, seconded by Taylor, the ZBA voted to adjourn the Public Hearing at 7:14 pm.</w:t>
      </w:r>
    </w:p>
    <w:p w:rsidR="00A87184" w:rsidRDefault="00A87184" w:rsidP="00DE7A62">
      <w:pPr>
        <w:rPr>
          <w:sz w:val="24"/>
          <w:szCs w:val="24"/>
        </w:rPr>
      </w:pPr>
      <w:r>
        <w:rPr>
          <w:sz w:val="24"/>
          <w:szCs w:val="24"/>
        </w:rPr>
        <w:t>AYES:  Dentes, Hindenlang, Taylor, Tobey, and Vargo</w:t>
      </w:r>
    </w:p>
    <w:p w:rsidR="00A87184" w:rsidRDefault="00A87184" w:rsidP="00DE7A62">
      <w:pPr>
        <w:rPr>
          <w:sz w:val="24"/>
          <w:szCs w:val="24"/>
        </w:rPr>
      </w:pPr>
      <w:r>
        <w:rPr>
          <w:sz w:val="24"/>
          <w:szCs w:val="24"/>
        </w:rPr>
        <w:t>NAYS:  None</w:t>
      </w:r>
    </w:p>
    <w:p w:rsidR="00A87184" w:rsidRDefault="00A87184" w:rsidP="00DE7A62">
      <w:pPr>
        <w:rPr>
          <w:sz w:val="24"/>
          <w:szCs w:val="24"/>
        </w:rPr>
      </w:pPr>
      <w:r>
        <w:rPr>
          <w:sz w:val="24"/>
          <w:szCs w:val="24"/>
        </w:rPr>
        <w:t>Motion carried unanimously.</w:t>
      </w:r>
    </w:p>
    <w:p w:rsidR="00A87184" w:rsidRDefault="00A87184" w:rsidP="00DE7A62">
      <w:pPr>
        <w:rPr>
          <w:sz w:val="24"/>
          <w:szCs w:val="24"/>
        </w:rPr>
      </w:pPr>
    </w:p>
    <w:p w:rsidR="00A87184" w:rsidRDefault="00A87184" w:rsidP="00DE7A62">
      <w:pPr>
        <w:rPr>
          <w:sz w:val="24"/>
          <w:szCs w:val="24"/>
        </w:rPr>
      </w:pPr>
      <w:r>
        <w:rPr>
          <w:sz w:val="24"/>
          <w:szCs w:val="24"/>
        </w:rPr>
        <w:t>Chair Dentes called the regular meeting of the ZBA to order at 7:15 pm.</w:t>
      </w:r>
    </w:p>
    <w:p w:rsidR="00B92C18" w:rsidRDefault="00B92C18" w:rsidP="00DE7A62">
      <w:pPr>
        <w:rPr>
          <w:sz w:val="24"/>
          <w:szCs w:val="24"/>
        </w:rPr>
      </w:pPr>
    </w:p>
    <w:p w:rsidR="00A87184" w:rsidRDefault="00A87184" w:rsidP="00DE7A62">
      <w:pPr>
        <w:rPr>
          <w:sz w:val="24"/>
          <w:szCs w:val="24"/>
        </w:rPr>
      </w:pPr>
      <w:r>
        <w:rPr>
          <w:b/>
          <w:sz w:val="24"/>
          <w:szCs w:val="24"/>
        </w:rPr>
        <w:t xml:space="preserve">Approval of Minutes: </w:t>
      </w:r>
      <w:r>
        <w:rPr>
          <w:sz w:val="24"/>
          <w:szCs w:val="24"/>
        </w:rPr>
        <w:t>On motio</w:t>
      </w:r>
      <w:r w:rsidR="00C1328E">
        <w:rPr>
          <w:sz w:val="24"/>
          <w:szCs w:val="24"/>
        </w:rPr>
        <w:t>n by Vargo, seconded by Tobey, the ZBA approved the March 11, 2015 minutes.</w:t>
      </w:r>
    </w:p>
    <w:p w:rsidR="00C1328E" w:rsidRDefault="00C1328E" w:rsidP="00C1328E">
      <w:pPr>
        <w:rPr>
          <w:sz w:val="24"/>
          <w:szCs w:val="24"/>
        </w:rPr>
      </w:pPr>
      <w:r>
        <w:rPr>
          <w:sz w:val="24"/>
          <w:szCs w:val="24"/>
        </w:rPr>
        <w:t>AYES:  Dentes, Hindenlang, Taylor, Tobey, and Vargo</w:t>
      </w:r>
    </w:p>
    <w:p w:rsidR="00C1328E" w:rsidRDefault="00C1328E" w:rsidP="00C1328E">
      <w:pPr>
        <w:rPr>
          <w:sz w:val="24"/>
          <w:szCs w:val="24"/>
        </w:rPr>
      </w:pPr>
      <w:r>
        <w:rPr>
          <w:sz w:val="24"/>
          <w:szCs w:val="24"/>
        </w:rPr>
        <w:t>NAYS:  None</w:t>
      </w:r>
    </w:p>
    <w:p w:rsidR="00C1328E" w:rsidRDefault="00C1328E" w:rsidP="00C1328E">
      <w:pPr>
        <w:rPr>
          <w:sz w:val="24"/>
          <w:szCs w:val="24"/>
        </w:rPr>
      </w:pPr>
      <w:r>
        <w:rPr>
          <w:sz w:val="24"/>
          <w:szCs w:val="24"/>
        </w:rPr>
        <w:t>Motion carried unanimously.</w:t>
      </w:r>
    </w:p>
    <w:p w:rsidR="00C1328E" w:rsidRPr="00A87184" w:rsidRDefault="00C1328E" w:rsidP="00DE7A62">
      <w:pPr>
        <w:rPr>
          <w:sz w:val="24"/>
          <w:szCs w:val="24"/>
        </w:rPr>
      </w:pPr>
    </w:p>
    <w:p w:rsidR="00A87184" w:rsidRDefault="00A87184" w:rsidP="00DE7A62">
      <w:pPr>
        <w:rPr>
          <w:sz w:val="24"/>
          <w:szCs w:val="24"/>
        </w:rPr>
      </w:pPr>
      <w:r>
        <w:rPr>
          <w:b/>
          <w:sz w:val="24"/>
          <w:szCs w:val="24"/>
        </w:rPr>
        <w:t xml:space="preserve">Announcements:  </w:t>
      </w:r>
      <w:r>
        <w:rPr>
          <w:sz w:val="24"/>
          <w:szCs w:val="24"/>
        </w:rPr>
        <w:t>Clerk Balloni reminded the committee of an upcoming training at BOCES in Auburn on April 29, 2015.</w:t>
      </w:r>
    </w:p>
    <w:p w:rsidR="00A87184" w:rsidRDefault="00A87184" w:rsidP="00DE7A62">
      <w:pPr>
        <w:rPr>
          <w:sz w:val="24"/>
          <w:szCs w:val="24"/>
        </w:rPr>
      </w:pPr>
    </w:p>
    <w:p w:rsidR="00C1328E" w:rsidRDefault="00C1328E" w:rsidP="00DE7A62">
      <w:pPr>
        <w:rPr>
          <w:b/>
          <w:sz w:val="24"/>
          <w:szCs w:val="24"/>
          <w:u w:val="single"/>
        </w:rPr>
      </w:pPr>
      <w:r>
        <w:rPr>
          <w:b/>
          <w:sz w:val="24"/>
          <w:szCs w:val="24"/>
          <w:u w:val="single"/>
        </w:rPr>
        <w:t>New Business</w:t>
      </w:r>
    </w:p>
    <w:p w:rsidR="00C1328E" w:rsidRDefault="00C1328E" w:rsidP="00DE7A62">
      <w:pPr>
        <w:rPr>
          <w:b/>
          <w:sz w:val="24"/>
          <w:szCs w:val="24"/>
          <w:u w:val="single"/>
        </w:rPr>
      </w:pPr>
    </w:p>
    <w:p w:rsidR="00C1328E" w:rsidRDefault="00C1328E" w:rsidP="00DE7A62">
      <w:pPr>
        <w:rPr>
          <w:b/>
          <w:sz w:val="24"/>
          <w:szCs w:val="24"/>
        </w:rPr>
      </w:pPr>
      <w:r w:rsidRPr="00C1328E">
        <w:rPr>
          <w:b/>
          <w:sz w:val="24"/>
          <w:szCs w:val="24"/>
        </w:rPr>
        <w:t>Application #14-44 from Randall &amp; Stephen Zabriskie for an Area Variance at 349 Main St</w:t>
      </w:r>
      <w:r>
        <w:rPr>
          <w:b/>
          <w:sz w:val="24"/>
          <w:szCs w:val="24"/>
        </w:rPr>
        <w:t xml:space="preserve"> </w:t>
      </w:r>
      <w:r w:rsidR="00054064">
        <w:rPr>
          <w:b/>
          <w:sz w:val="24"/>
          <w:szCs w:val="24"/>
        </w:rPr>
        <w:t>(Tax Map #181.16-1-23.1)</w:t>
      </w:r>
    </w:p>
    <w:p w:rsidR="00054064" w:rsidRDefault="00054064" w:rsidP="00DE7A62">
      <w:pPr>
        <w:rPr>
          <w:b/>
          <w:sz w:val="24"/>
          <w:szCs w:val="24"/>
        </w:rPr>
      </w:pPr>
    </w:p>
    <w:p w:rsidR="00054064" w:rsidRDefault="00B30961" w:rsidP="00DE7A62">
      <w:pPr>
        <w:rPr>
          <w:sz w:val="24"/>
          <w:szCs w:val="24"/>
        </w:rPr>
      </w:pPr>
      <w:r>
        <w:rPr>
          <w:sz w:val="24"/>
          <w:szCs w:val="24"/>
        </w:rPr>
        <w:t>The ensuing discussion may be summarized as</w:t>
      </w:r>
      <w:r w:rsidR="00054064">
        <w:rPr>
          <w:sz w:val="24"/>
          <w:szCs w:val="24"/>
        </w:rPr>
        <w:t xml:space="preserve"> follow</w:t>
      </w:r>
      <w:r>
        <w:rPr>
          <w:sz w:val="24"/>
          <w:szCs w:val="24"/>
        </w:rPr>
        <w:t>s</w:t>
      </w:r>
      <w:r w:rsidR="00054064">
        <w:rPr>
          <w:sz w:val="24"/>
          <w:szCs w:val="24"/>
        </w:rPr>
        <w:t>:</w:t>
      </w:r>
    </w:p>
    <w:p w:rsidR="00054064" w:rsidRDefault="008F6C11" w:rsidP="00054064">
      <w:pPr>
        <w:pStyle w:val="ListParagraph"/>
        <w:numPr>
          <w:ilvl w:val="0"/>
          <w:numId w:val="1"/>
        </w:numPr>
        <w:rPr>
          <w:sz w:val="24"/>
          <w:szCs w:val="24"/>
        </w:rPr>
      </w:pPr>
      <w:r>
        <w:rPr>
          <w:sz w:val="24"/>
          <w:szCs w:val="24"/>
        </w:rPr>
        <w:t>For the purposes of considering the Zabriskie’s application</w:t>
      </w:r>
      <w:r w:rsidR="003C4BA7">
        <w:rPr>
          <w:sz w:val="24"/>
          <w:szCs w:val="24"/>
        </w:rPr>
        <w:t>,</w:t>
      </w:r>
      <w:r>
        <w:rPr>
          <w:sz w:val="24"/>
          <w:szCs w:val="24"/>
        </w:rPr>
        <w:t xml:space="preserve"> the survey dimensions that describe the entire lot </w:t>
      </w:r>
      <w:r w:rsidR="003C4BA7">
        <w:rPr>
          <w:sz w:val="24"/>
          <w:szCs w:val="24"/>
        </w:rPr>
        <w:t xml:space="preserve">(approximately 169’ by 70’) </w:t>
      </w:r>
      <w:r>
        <w:rPr>
          <w:sz w:val="24"/>
          <w:szCs w:val="24"/>
        </w:rPr>
        <w:t xml:space="preserve">will be used and the Parcel E and Parcel F designations assigned to portions of the lot will be ignored. </w:t>
      </w:r>
    </w:p>
    <w:p w:rsidR="008F6C11" w:rsidRPr="008F6C11" w:rsidRDefault="008F6C11" w:rsidP="008F6C11">
      <w:pPr>
        <w:pStyle w:val="ListParagraph"/>
        <w:numPr>
          <w:ilvl w:val="0"/>
          <w:numId w:val="1"/>
        </w:numPr>
        <w:rPr>
          <w:sz w:val="24"/>
          <w:szCs w:val="24"/>
        </w:rPr>
      </w:pPr>
      <w:r>
        <w:rPr>
          <w:sz w:val="24"/>
          <w:szCs w:val="24"/>
        </w:rPr>
        <w:t xml:space="preserve">The modified plans reflect the need for a variance on </w:t>
      </w:r>
      <w:r w:rsidR="003C4BA7">
        <w:rPr>
          <w:sz w:val="24"/>
          <w:szCs w:val="24"/>
        </w:rPr>
        <w:t xml:space="preserve">both </w:t>
      </w:r>
      <w:r>
        <w:rPr>
          <w:sz w:val="24"/>
          <w:szCs w:val="24"/>
        </w:rPr>
        <w:t xml:space="preserve">the north </w:t>
      </w:r>
      <w:r w:rsidR="003C4BA7">
        <w:rPr>
          <w:sz w:val="24"/>
          <w:szCs w:val="24"/>
        </w:rPr>
        <w:t xml:space="preserve">and south </w:t>
      </w:r>
      <w:r>
        <w:rPr>
          <w:sz w:val="24"/>
          <w:szCs w:val="24"/>
        </w:rPr>
        <w:t xml:space="preserve">side of the property.  Both variances would be </w:t>
      </w:r>
      <w:r w:rsidR="003C4BA7">
        <w:rPr>
          <w:sz w:val="24"/>
          <w:szCs w:val="24"/>
        </w:rPr>
        <w:t xml:space="preserve">extensions </w:t>
      </w:r>
      <w:r>
        <w:rPr>
          <w:sz w:val="24"/>
          <w:szCs w:val="24"/>
        </w:rPr>
        <w:t xml:space="preserve">of non-conforming encroachments that </w:t>
      </w:r>
      <w:r w:rsidR="00291AB6">
        <w:rPr>
          <w:sz w:val="24"/>
          <w:szCs w:val="24"/>
        </w:rPr>
        <w:t xml:space="preserve">existed </w:t>
      </w:r>
      <w:r w:rsidR="003C4BA7">
        <w:rPr>
          <w:sz w:val="24"/>
          <w:szCs w:val="24"/>
        </w:rPr>
        <w:t>when</w:t>
      </w:r>
      <w:r w:rsidR="00291AB6">
        <w:rPr>
          <w:sz w:val="24"/>
          <w:szCs w:val="24"/>
        </w:rPr>
        <w:t xml:space="preserve"> the z</w:t>
      </w:r>
      <w:r>
        <w:rPr>
          <w:sz w:val="24"/>
          <w:szCs w:val="24"/>
        </w:rPr>
        <w:t>oning law</w:t>
      </w:r>
      <w:r w:rsidR="00291AB6">
        <w:rPr>
          <w:sz w:val="24"/>
          <w:szCs w:val="24"/>
        </w:rPr>
        <w:t xml:space="preserve"> was adopted</w:t>
      </w:r>
      <w:r>
        <w:rPr>
          <w:sz w:val="24"/>
          <w:szCs w:val="24"/>
        </w:rPr>
        <w:t>.</w:t>
      </w:r>
    </w:p>
    <w:p w:rsidR="00054064" w:rsidRDefault="00054064" w:rsidP="00054064">
      <w:pPr>
        <w:pStyle w:val="ListParagraph"/>
        <w:numPr>
          <w:ilvl w:val="0"/>
          <w:numId w:val="1"/>
        </w:numPr>
        <w:rPr>
          <w:sz w:val="24"/>
          <w:szCs w:val="24"/>
        </w:rPr>
      </w:pPr>
      <w:r>
        <w:rPr>
          <w:sz w:val="24"/>
          <w:szCs w:val="24"/>
        </w:rPr>
        <w:t xml:space="preserve">The </w:t>
      </w:r>
      <w:r w:rsidR="00291AB6">
        <w:rPr>
          <w:sz w:val="24"/>
          <w:szCs w:val="24"/>
        </w:rPr>
        <w:t xml:space="preserve">proposed addition </w:t>
      </w:r>
      <w:r>
        <w:rPr>
          <w:sz w:val="24"/>
          <w:szCs w:val="24"/>
        </w:rPr>
        <w:t xml:space="preserve">does not </w:t>
      </w:r>
      <w:r w:rsidR="00291AB6">
        <w:rPr>
          <w:sz w:val="24"/>
          <w:szCs w:val="24"/>
        </w:rPr>
        <w:t xml:space="preserve">extend into the </w:t>
      </w:r>
      <w:r>
        <w:rPr>
          <w:sz w:val="24"/>
          <w:szCs w:val="24"/>
        </w:rPr>
        <w:t>flood plain</w:t>
      </w:r>
      <w:r w:rsidR="00291AB6">
        <w:rPr>
          <w:sz w:val="24"/>
          <w:szCs w:val="24"/>
        </w:rPr>
        <w:t>.</w:t>
      </w:r>
    </w:p>
    <w:p w:rsidR="009E4625" w:rsidRPr="00054064" w:rsidRDefault="00F42A10" w:rsidP="009E4625">
      <w:pPr>
        <w:pStyle w:val="ListParagraph"/>
        <w:numPr>
          <w:ilvl w:val="0"/>
          <w:numId w:val="1"/>
        </w:numPr>
        <w:rPr>
          <w:sz w:val="24"/>
          <w:szCs w:val="24"/>
        </w:rPr>
      </w:pPr>
      <w:r>
        <w:rPr>
          <w:sz w:val="24"/>
          <w:szCs w:val="24"/>
        </w:rPr>
        <w:t>Consideration of t</w:t>
      </w:r>
      <w:r w:rsidR="009E4625">
        <w:rPr>
          <w:sz w:val="24"/>
          <w:szCs w:val="24"/>
        </w:rPr>
        <w:t xml:space="preserve">he proximity of the </w:t>
      </w:r>
      <w:r>
        <w:rPr>
          <w:sz w:val="24"/>
          <w:szCs w:val="24"/>
        </w:rPr>
        <w:t xml:space="preserve">proposed </w:t>
      </w:r>
      <w:r w:rsidR="009E4625">
        <w:rPr>
          <w:sz w:val="24"/>
          <w:szCs w:val="24"/>
        </w:rPr>
        <w:t xml:space="preserve">addition to any easements </w:t>
      </w:r>
      <w:r>
        <w:rPr>
          <w:sz w:val="24"/>
          <w:szCs w:val="24"/>
        </w:rPr>
        <w:t xml:space="preserve">is the responsibility of </w:t>
      </w:r>
      <w:r w:rsidR="009E4625">
        <w:rPr>
          <w:sz w:val="24"/>
          <w:szCs w:val="24"/>
        </w:rPr>
        <w:t>the Planning Board</w:t>
      </w:r>
      <w:r w:rsidR="00291AB6">
        <w:rPr>
          <w:sz w:val="24"/>
          <w:szCs w:val="24"/>
        </w:rPr>
        <w:t>.</w:t>
      </w:r>
    </w:p>
    <w:p w:rsidR="00054064" w:rsidRDefault="00054064" w:rsidP="00054064">
      <w:pPr>
        <w:pStyle w:val="ListParagraph"/>
        <w:numPr>
          <w:ilvl w:val="0"/>
          <w:numId w:val="1"/>
        </w:numPr>
        <w:rPr>
          <w:sz w:val="24"/>
          <w:szCs w:val="24"/>
        </w:rPr>
      </w:pPr>
      <w:r>
        <w:rPr>
          <w:sz w:val="24"/>
          <w:szCs w:val="24"/>
        </w:rPr>
        <w:t xml:space="preserve">Any </w:t>
      </w:r>
      <w:r w:rsidR="00291AB6">
        <w:rPr>
          <w:sz w:val="24"/>
          <w:szCs w:val="24"/>
        </w:rPr>
        <w:t xml:space="preserve">variances </w:t>
      </w:r>
      <w:r>
        <w:rPr>
          <w:sz w:val="24"/>
          <w:szCs w:val="24"/>
        </w:rPr>
        <w:t xml:space="preserve">granted by the ZBA will be contingent </w:t>
      </w:r>
      <w:r w:rsidR="00291AB6">
        <w:rPr>
          <w:sz w:val="24"/>
          <w:szCs w:val="24"/>
        </w:rPr>
        <w:t>up</w:t>
      </w:r>
      <w:r>
        <w:rPr>
          <w:sz w:val="24"/>
          <w:szCs w:val="24"/>
        </w:rPr>
        <w:t xml:space="preserve">on site plan approval </w:t>
      </w:r>
      <w:r w:rsidR="00291AB6">
        <w:rPr>
          <w:sz w:val="24"/>
          <w:szCs w:val="24"/>
        </w:rPr>
        <w:t xml:space="preserve">by </w:t>
      </w:r>
      <w:r>
        <w:rPr>
          <w:sz w:val="24"/>
          <w:szCs w:val="24"/>
        </w:rPr>
        <w:t>the Village Planning Board</w:t>
      </w:r>
      <w:r w:rsidR="00291AB6">
        <w:rPr>
          <w:sz w:val="24"/>
          <w:szCs w:val="24"/>
        </w:rPr>
        <w:t>.</w:t>
      </w:r>
    </w:p>
    <w:p w:rsidR="009E4625" w:rsidRDefault="009E4625" w:rsidP="00054064">
      <w:pPr>
        <w:pStyle w:val="ListParagraph"/>
        <w:numPr>
          <w:ilvl w:val="0"/>
          <w:numId w:val="1"/>
        </w:numPr>
        <w:rPr>
          <w:sz w:val="24"/>
          <w:szCs w:val="24"/>
        </w:rPr>
      </w:pPr>
      <w:r>
        <w:rPr>
          <w:sz w:val="24"/>
          <w:szCs w:val="24"/>
        </w:rPr>
        <w:t xml:space="preserve">The </w:t>
      </w:r>
      <w:r w:rsidR="00291AB6">
        <w:rPr>
          <w:sz w:val="24"/>
          <w:szCs w:val="24"/>
        </w:rPr>
        <w:t xml:space="preserve">total Building Area including the proposed addition </w:t>
      </w:r>
      <w:r>
        <w:rPr>
          <w:sz w:val="24"/>
          <w:szCs w:val="24"/>
        </w:rPr>
        <w:t xml:space="preserve">is under the </w:t>
      </w:r>
      <w:r w:rsidR="00291AB6">
        <w:rPr>
          <w:sz w:val="24"/>
          <w:szCs w:val="24"/>
        </w:rPr>
        <w:t>Maximum</w:t>
      </w:r>
      <w:r w:rsidR="00286798">
        <w:rPr>
          <w:sz w:val="24"/>
          <w:szCs w:val="24"/>
        </w:rPr>
        <w:t xml:space="preserve"> Building Coverage Limit of </w:t>
      </w:r>
      <w:r>
        <w:rPr>
          <w:sz w:val="24"/>
          <w:szCs w:val="24"/>
        </w:rPr>
        <w:t>30%</w:t>
      </w:r>
      <w:r w:rsidR="00286798">
        <w:rPr>
          <w:sz w:val="24"/>
          <w:szCs w:val="24"/>
        </w:rPr>
        <w:t>.</w:t>
      </w:r>
    </w:p>
    <w:p w:rsidR="0035034A" w:rsidRDefault="009E4625" w:rsidP="00054064">
      <w:pPr>
        <w:pStyle w:val="ListParagraph"/>
        <w:numPr>
          <w:ilvl w:val="0"/>
          <w:numId w:val="1"/>
        </w:numPr>
        <w:rPr>
          <w:sz w:val="24"/>
          <w:szCs w:val="24"/>
        </w:rPr>
      </w:pPr>
      <w:r>
        <w:rPr>
          <w:sz w:val="24"/>
          <w:szCs w:val="24"/>
        </w:rPr>
        <w:t xml:space="preserve">The south </w:t>
      </w:r>
      <w:r w:rsidR="00286798">
        <w:rPr>
          <w:sz w:val="24"/>
          <w:szCs w:val="24"/>
        </w:rPr>
        <w:t xml:space="preserve">wall of the proposed addition </w:t>
      </w:r>
      <w:r w:rsidR="0035034A">
        <w:rPr>
          <w:sz w:val="24"/>
          <w:szCs w:val="24"/>
        </w:rPr>
        <w:t xml:space="preserve">will extend the </w:t>
      </w:r>
      <w:r w:rsidR="00286798">
        <w:rPr>
          <w:sz w:val="24"/>
          <w:szCs w:val="24"/>
        </w:rPr>
        <w:t xml:space="preserve">non-conforming building </w:t>
      </w:r>
      <w:r w:rsidR="0035034A">
        <w:rPr>
          <w:sz w:val="24"/>
          <w:szCs w:val="24"/>
        </w:rPr>
        <w:t>line 10’</w:t>
      </w:r>
      <w:r w:rsidR="00286798">
        <w:rPr>
          <w:sz w:val="24"/>
          <w:szCs w:val="24"/>
        </w:rPr>
        <w:t xml:space="preserve"> to the west.</w:t>
      </w:r>
    </w:p>
    <w:p w:rsidR="009E4625" w:rsidRDefault="0035034A" w:rsidP="00054064">
      <w:pPr>
        <w:pStyle w:val="ListParagraph"/>
        <w:numPr>
          <w:ilvl w:val="0"/>
          <w:numId w:val="1"/>
        </w:numPr>
        <w:rPr>
          <w:sz w:val="24"/>
          <w:szCs w:val="24"/>
        </w:rPr>
      </w:pPr>
      <w:r>
        <w:rPr>
          <w:sz w:val="24"/>
          <w:szCs w:val="24"/>
        </w:rPr>
        <w:t xml:space="preserve">The southwest corner of the </w:t>
      </w:r>
      <w:r w:rsidR="00286798">
        <w:rPr>
          <w:sz w:val="24"/>
          <w:szCs w:val="24"/>
        </w:rPr>
        <w:t xml:space="preserve">proposed </w:t>
      </w:r>
      <w:r>
        <w:rPr>
          <w:sz w:val="24"/>
          <w:szCs w:val="24"/>
        </w:rPr>
        <w:t xml:space="preserve">addition </w:t>
      </w:r>
      <w:r w:rsidR="00286798">
        <w:rPr>
          <w:sz w:val="24"/>
          <w:szCs w:val="24"/>
        </w:rPr>
        <w:t xml:space="preserve">is </w:t>
      </w:r>
      <w:r>
        <w:rPr>
          <w:sz w:val="24"/>
          <w:szCs w:val="24"/>
        </w:rPr>
        <w:t xml:space="preserve">4’4” </w:t>
      </w:r>
      <w:r w:rsidR="00286798">
        <w:rPr>
          <w:sz w:val="24"/>
          <w:szCs w:val="24"/>
        </w:rPr>
        <w:t xml:space="preserve">from </w:t>
      </w:r>
      <w:r w:rsidR="00F42A10">
        <w:rPr>
          <w:sz w:val="24"/>
          <w:szCs w:val="24"/>
        </w:rPr>
        <w:t xml:space="preserve">the </w:t>
      </w:r>
      <w:r w:rsidR="00286798">
        <w:rPr>
          <w:sz w:val="24"/>
          <w:szCs w:val="24"/>
        </w:rPr>
        <w:t xml:space="preserve">property line </w:t>
      </w:r>
      <w:r w:rsidR="00F42A10">
        <w:rPr>
          <w:sz w:val="24"/>
          <w:szCs w:val="24"/>
        </w:rPr>
        <w:t xml:space="preserve">thus </w:t>
      </w:r>
      <w:r w:rsidR="00286798">
        <w:rPr>
          <w:sz w:val="24"/>
          <w:szCs w:val="24"/>
        </w:rPr>
        <w:t>requiring a 5’8”</w:t>
      </w:r>
      <w:r w:rsidR="009E4625">
        <w:rPr>
          <w:sz w:val="24"/>
          <w:szCs w:val="24"/>
        </w:rPr>
        <w:t xml:space="preserve"> </w:t>
      </w:r>
      <w:r>
        <w:rPr>
          <w:sz w:val="24"/>
          <w:szCs w:val="24"/>
        </w:rPr>
        <w:t>variance</w:t>
      </w:r>
      <w:r w:rsidR="00286798">
        <w:rPr>
          <w:sz w:val="24"/>
          <w:szCs w:val="24"/>
        </w:rPr>
        <w:t>.</w:t>
      </w:r>
    </w:p>
    <w:p w:rsidR="005F4BD0" w:rsidRDefault="005F4BD0" w:rsidP="00054064">
      <w:pPr>
        <w:pStyle w:val="ListParagraph"/>
        <w:numPr>
          <w:ilvl w:val="0"/>
          <w:numId w:val="1"/>
        </w:numPr>
        <w:rPr>
          <w:sz w:val="24"/>
          <w:szCs w:val="24"/>
        </w:rPr>
      </w:pPr>
      <w:r>
        <w:rPr>
          <w:sz w:val="24"/>
          <w:szCs w:val="24"/>
        </w:rPr>
        <w:t xml:space="preserve">The </w:t>
      </w:r>
      <w:r w:rsidR="00286798">
        <w:rPr>
          <w:sz w:val="24"/>
          <w:szCs w:val="24"/>
        </w:rPr>
        <w:t xml:space="preserve">east end of the </w:t>
      </w:r>
      <w:r>
        <w:rPr>
          <w:sz w:val="24"/>
          <w:szCs w:val="24"/>
        </w:rPr>
        <w:t xml:space="preserve">north </w:t>
      </w:r>
      <w:r w:rsidR="00286798">
        <w:rPr>
          <w:sz w:val="24"/>
          <w:szCs w:val="24"/>
        </w:rPr>
        <w:t>wall of the proposed addition is 9’1” from the property line therefore requiring an 11” variance. The west end of</w:t>
      </w:r>
      <w:r>
        <w:rPr>
          <w:sz w:val="24"/>
          <w:szCs w:val="24"/>
        </w:rPr>
        <w:t xml:space="preserve"> </w:t>
      </w:r>
      <w:r w:rsidR="0013159F">
        <w:rPr>
          <w:sz w:val="24"/>
          <w:szCs w:val="24"/>
        </w:rPr>
        <w:t>the north wall of the addition is 10’1” from the property line.</w:t>
      </w:r>
    </w:p>
    <w:p w:rsidR="0035034A" w:rsidRDefault="0035034A" w:rsidP="0035034A">
      <w:pPr>
        <w:rPr>
          <w:sz w:val="24"/>
          <w:szCs w:val="24"/>
        </w:rPr>
      </w:pPr>
    </w:p>
    <w:p w:rsidR="0035034A" w:rsidRDefault="0035034A" w:rsidP="0035034A">
      <w:pPr>
        <w:rPr>
          <w:sz w:val="24"/>
          <w:szCs w:val="24"/>
        </w:rPr>
      </w:pPr>
      <w:r>
        <w:rPr>
          <w:sz w:val="24"/>
          <w:szCs w:val="24"/>
        </w:rPr>
        <w:t xml:space="preserve">The </w:t>
      </w:r>
      <w:r w:rsidR="00F42A10">
        <w:rPr>
          <w:sz w:val="24"/>
          <w:szCs w:val="24"/>
        </w:rPr>
        <w:t>committee then</w:t>
      </w:r>
      <w:r>
        <w:rPr>
          <w:sz w:val="24"/>
          <w:szCs w:val="24"/>
        </w:rPr>
        <w:t xml:space="preserve"> re</w:t>
      </w:r>
      <w:r w:rsidR="0013159F">
        <w:rPr>
          <w:sz w:val="24"/>
          <w:szCs w:val="24"/>
        </w:rPr>
        <w:t>viewed the five</w:t>
      </w:r>
      <w:r>
        <w:rPr>
          <w:sz w:val="24"/>
          <w:szCs w:val="24"/>
        </w:rPr>
        <w:t xml:space="preserve"> </w:t>
      </w:r>
      <w:r w:rsidR="0013159F">
        <w:rPr>
          <w:sz w:val="24"/>
          <w:szCs w:val="24"/>
        </w:rPr>
        <w:t xml:space="preserve">criteria to be considered when determining whether or not to grant an area variance. As regards the variance for </w:t>
      </w:r>
      <w:r w:rsidR="005F4BD0">
        <w:rPr>
          <w:sz w:val="24"/>
          <w:szCs w:val="24"/>
        </w:rPr>
        <w:t xml:space="preserve">the south </w:t>
      </w:r>
      <w:r w:rsidR="0013159F">
        <w:rPr>
          <w:sz w:val="24"/>
          <w:szCs w:val="24"/>
        </w:rPr>
        <w:t xml:space="preserve">setback it </w:t>
      </w:r>
      <w:r>
        <w:rPr>
          <w:sz w:val="24"/>
          <w:szCs w:val="24"/>
        </w:rPr>
        <w:t>determined that:</w:t>
      </w:r>
    </w:p>
    <w:p w:rsidR="0035034A" w:rsidRDefault="0035034A" w:rsidP="0035034A">
      <w:pPr>
        <w:pStyle w:val="ListParagraph"/>
        <w:numPr>
          <w:ilvl w:val="0"/>
          <w:numId w:val="2"/>
        </w:numPr>
        <w:rPr>
          <w:sz w:val="24"/>
          <w:szCs w:val="24"/>
        </w:rPr>
      </w:pPr>
      <w:r>
        <w:rPr>
          <w:sz w:val="24"/>
          <w:szCs w:val="24"/>
        </w:rPr>
        <w:t>The project does not produce an undesirable change to the character of the neighborhood</w:t>
      </w:r>
      <w:r w:rsidR="0013159F">
        <w:rPr>
          <w:sz w:val="24"/>
          <w:szCs w:val="24"/>
        </w:rPr>
        <w:t>.</w:t>
      </w:r>
    </w:p>
    <w:p w:rsidR="0035034A" w:rsidRDefault="0035034A" w:rsidP="0035034A">
      <w:pPr>
        <w:pStyle w:val="ListParagraph"/>
        <w:numPr>
          <w:ilvl w:val="0"/>
          <w:numId w:val="2"/>
        </w:numPr>
        <w:rPr>
          <w:sz w:val="24"/>
          <w:szCs w:val="24"/>
        </w:rPr>
      </w:pPr>
      <w:r>
        <w:rPr>
          <w:sz w:val="24"/>
          <w:szCs w:val="24"/>
        </w:rPr>
        <w:t xml:space="preserve">Any other plan for the addition would have </w:t>
      </w:r>
      <w:r w:rsidR="0013159F">
        <w:rPr>
          <w:sz w:val="24"/>
          <w:szCs w:val="24"/>
        </w:rPr>
        <w:t xml:space="preserve">negative </w:t>
      </w:r>
      <w:r>
        <w:rPr>
          <w:sz w:val="24"/>
          <w:szCs w:val="24"/>
        </w:rPr>
        <w:t>structural and visual i</w:t>
      </w:r>
      <w:r w:rsidR="0013159F">
        <w:rPr>
          <w:sz w:val="24"/>
          <w:szCs w:val="24"/>
        </w:rPr>
        <w:t>mpacts.</w:t>
      </w:r>
    </w:p>
    <w:p w:rsidR="0035034A" w:rsidRDefault="0013159F" w:rsidP="0035034A">
      <w:pPr>
        <w:pStyle w:val="ListParagraph"/>
        <w:numPr>
          <w:ilvl w:val="0"/>
          <w:numId w:val="2"/>
        </w:numPr>
        <w:rPr>
          <w:sz w:val="24"/>
          <w:szCs w:val="24"/>
        </w:rPr>
      </w:pPr>
      <w:r>
        <w:rPr>
          <w:sz w:val="24"/>
          <w:szCs w:val="24"/>
        </w:rPr>
        <w:t>Although the variance is significant the encroachment extends a preexisting condition.</w:t>
      </w:r>
    </w:p>
    <w:p w:rsidR="0035034A" w:rsidRDefault="0035034A" w:rsidP="0035034A">
      <w:pPr>
        <w:pStyle w:val="ListParagraph"/>
        <w:numPr>
          <w:ilvl w:val="0"/>
          <w:numId w:val="2"/>
        </w:numPr>
        <w:rPr>
          <w:sz w:val="24"/>
          <w:szCs w:val="24"/>
        </w:rPr>
      </w:pPr>
      <w:r>
        <w:rPr>
          <w:sz w:val="24"/>
          <w:szCs w:val="24"/>
        </w:rPr>
        <w:t xml:space="preserve">The project will not have an adverse effect on the </w:t>
      </w:r>
      <w:r w:rsidR="000C2A71">
        <w:rPr>
          <w:sz w:val="24"/>
          <w:szCs w:val="24"/>
        </w:rPr>
        <w:t xml:space="preserve">physical or </w:t>
      </w:r>
      <w:r>
        <w:rPr>
          <w:sz w:val="24"/>
          <w:szCs w:val="24"/>
        </w:rPr>
        <w:t>environmental conditions</w:t>
      </w:r>
      <w:r w:rsidR="000C2A71">
        <w:rPr>
          <w:sz w:val="24"/>
          <w:szCs w:val="24"/>
        </w:rPr>
        <w:t xml:space="preserve"> in the neighborhood.</w:t>
      </w:r>
      <w:r w:rsidR="0013159F">
        <w:rPr>
          <w:sz w:val="24"/>
          <w:szCs w:val="24"/>
        </w:rPr>
        <w:t xml:space="preserve"> </w:t>
      </w:r>
    </w:p>
    <w:p w:rsidR="0035034A" w:rsidRDefault="000C2A71" w:rsidP="0035034A">
      <w:pPr>
        <w:pStyle w:val="ListParagraph"/>
        <w:numPr>
          <w:ilvl w:val="0"/>
          <w:numId w:val="2"/>
        </w:numPr>
        <w:rPr>
          <w:sz w:val="24"/>
          <w:szCs w:val="24"/>
        </w:rPr>
      </w:pPr>
      <w:r>
        <w:rPr>
          <w:sz w:val="24"/>
          <w:szCs w:val="24"/>
        </w:rPr>
        <w:t>Although t</w:t>
      </w:r>
      <w:r w:rsidR="005F4BD0">
        <w:rPr>
          <w:sz w:val="24"/>
          <w:szCs w:val="24"/>
        </w:rPr>
        <w:t xml:space="preserve">he alleged difficulty </w:t>
      </w:r>
      <w:r>
        <w:rPr>
          <w:sz w:val="24"/>
          <w:szCs w:val="24"/>
        </w:rPr>
        <w:t>is</w:t>
      </w:r>
      <w:r w:rsidR="005F4BD0">
        <w:rPr>
          <w:sz w:val="24"/>
          <w:szCs w:val="24"/>
        </w:rPr>
        <w:t xml:space="preserve"> self-created</w:t>
      </w:r>
      <w:r>
        <w:rPr>
          <w:sz w:val="24"/>
          <w:szCs w:val="24"/>
        </w:rPr>
        <w:t xml:space="preserve"> it could not have been reasonably foreseen.</w:t>
      </w:r>
    </w:p>
    <w:p w:rsidR="005F4BD0" w:rsidRDefault="005F4BD0" w:rsidP="005F4BD0">
      <w:pPr>
        <w:rPr>
          <w:sz w:val="24"/>
          <w:szCs w:val="24"/>
        </w:rPr>
      </w:pPr>
    </w:p>
    <w:p w:rsidR="005F4BD0" w:rsidRDefault="000C2A71" w:rsidP="005F4BD0">
      <w:pPr>
        <w:rPr>
          <w:sz w:val="24"/>
          <w:szCs w:val="24"/>
        </w:rPr>
      </w:pPr>
      <w:r>
        <w:rPr>
          <w:sz w:val="24"/>
          <w:szCs w:val="24"/>
        </w:rPr>
        <w:t xml:space="preserve">As regards the variance for the </w:t>
      </w:r>
      <w:r w:rsidR="005F4BD0">
        <w:rPr>
          <w:sz w:val="24"/>
          <w:szCs w:val="24"/>
        </w:rPr>
        <w:t xml:space="preserve">north </w:t>
      </w:r>
      <w:r>
        <w:rPr>
          <w:sz w:val="24"/>
          <w:szCs w:val="24"/>
        </w:rPr>
        <w:t xml:space="preserve">setback it </w:t>
      </w:r>
      <w:r w:rsidR="005F4BD0">
        <w:rPr>
          <w:sz w:val="24"/>
          <w:szCs w:val="24"/>
        </w:rPr>
        <w:t>determined that:</w:t>
      </w:r>
    </w:p>
    <w:p w:rsidR="005F4BD0" w:rsidRDefault="005F4BD0" w:rsidP="005F4BD0">
      <w:pPr>
        <w:pStyle w:val="ListParagraph"/>
        <w:numPr>
          <w:ilvl w:val="0"/>
          <w:numId w:val="3"/>
        </w:numPr>
        <w:rPr>
          <w:sz w:val="24"/>
          <w:szCs w:val="24"/>
        </w:rPr>
      </w:pPr>
      <w:r>
        <w:rPr>
          <w:sz w:val="24"/>
          <w:szCs w:val="24"/>
        </w:rPr>
        <w:t>The project does not produce an undesirable change to the character of the neighborhood</w:t>
      </w:r>
      <w:r w:rsidR="000C2A71">
        <w:rPr>
          <w:sz w:val="24"/>
          <w:szCs w:val="24"/>
        </w:rPr>
        <w:t>.</w:t>
      </w:r>
    </w:p>
    <w:p w:rsidR="000C2A71" w:rsidRDefault="000C2A71" w:rsidP="005F4BD0">
      <w:pPr>
        <w:pStyle w:val="ListParagraph"/>
        <w:numPr>
          <w:ilvl w:val="0"/>
          <w:numId w:val="3"/>
        </w:numPr>
        <w:rPr>
          <w:sz w:val="24"/>
          <w:szCs w:val="24"/>
        </w:rPr>
      </w:pPr>
      <w:r>
        <w:rPr>
          <w:sz w:val="24"/>
          <w:szCs w:val="24"/>
        </w:rPr>
        <w:t>Any other plan for the addition would have negative structural and visual impacts.</w:t>
      </w:r>
    </w:p>
    <w:p w:rsidR="005F4BD0" w:rsidRDefault="005F4BD0" w:rsidP="005F4BD0">
      <w:pPr>
        <w:pStyle w:val="ListParagraph"/>
        <w:numPr>
          <w:ilvl w:val="0"/>
          <w:numId w:val="3"/>
        </w:numPr>
        <w:rPr>
          <w:sz w:val="24"/>
          <w:szCs w:val="24"/>
        </w:rPr>
      </w:pPr>
      <w:r>
        <w:rPr>
          <w:sz w:val="24"/>
          <w:szCs w:val="24"/>
        </w:rPr>
        <w:t>The request is for a modest variance</w:t>
      </w:r>
      <w:r w:rsidR="000C2A71">
        <w:rPr>
          <w:sz w:val="24"/>
          <w:szCs w:val="24"/>
        </w:rPr>
        <w:t>.</w:t>
      </w:r>
    </w:p>
    <w:p w:rsidR="005F4BD0" w:rsidRPr="000C2A71" w:rsidRDefault="005F4BD0" w:rsidP="000C2A71">
      <w:pPr>
        <w:pStyle w:val="ListParagraph"/>
        <w:numPr>
          <w:ilvl w:val="0"/>
          <w:numId w:val="2"/>
        </w:numPr>
        <w:rPr>
          <w:sz w:val="24"/>
          <w:szCs w:val="24"/>
        </w:rPr>
      </w:pPr>
      <w:r>
        <w:rPr>
          <w:sz w:val="24"/>
          <w:szCs w:val="24"/>
        </w:rPr>
        <w:t xml:space="preserve">The project will not have an adverse effect on the </w:t>
      </w:r>
      <w:r w:rsidR="000C2A71">
        <w:rPr>
          <w:sz w:val="24"/>
          <w:szCs w:val="24"/>
        </w:rPr>
        <w:t xml:space="preserve">physical or environmental conditions in the neighborhood. </w:t>
      </w:r>
    </w:p>
    <w:p w:rsidR="000C2A71" w:rsidRDefault="000C2A71" w:rsidP="000C2A71">
      <w:pPr>
        <w:pStyle w:val="ListParagraph"/>
        <w:numPr>
          <w:ilvl w:val="0"/>
          <w:numId w:val="2"/>
        </w:numPr>
        <w:rPr>
          <w:sz w:val="24"/>
          <w:szCs w:val="24"/>
        </w:rPr>
      </w:pPr>
      <w:r>
        <w:rPr>
          <w:sz w:val="24"/>
          <w:szCs w:val="24"/>
        </w:rPr>
        <w:t>Although the alleged difficulty is self-created it could not have been reasonably foreseen.</w:t>
      </w:r>
    </w:p>
    <w:p w:rsidR="005F4BD0" w:rsidRDefault="000C2A71" w:rsidP="000C2A71">
      <w:pPr>
        <w:pStyle w:val="ListParagraph"/>
        <w:rPr>
          <w:sz w:val="24"/>
          <w:szCs w:val="24"/>
        </w:rPr>
      </w:pPr>
      <w:r>
        <w:rPr>
          <w:sz w:val="24"/>
          <w:szCs w:val="24"/>
        </w:rPr>
        <w:t xml:space="preserve"> </w:t>
      </w:r>
    </w:p>
    <w:p w:rsidR="005F4BD0" w:rsidRDefault="005F4BD0" w:rsidP="005F4BD0">
      <w:pPr>
        <w:rPr>
          <w:sz w:val="24"/>
          <w:szCs w:val="24"/>
        </w:rPr>
      </w:pPr>
      <w:r>
        <w:rPr>
          <w:sz w:val="24"/>
          <w:szCs w:val="24"/>
        </w:rPr>
        <w:t xml:space="preserve">On motion by Taylor, seconded by Tobey, the ZBA </w:t>
      </w:r>
    </w:p>
    <w:p w:rsidR="005F4BD0" w:rsidRDefault="005F4BD0" w:rsidP="005F4BD0">
      <w:pPr>
        <w:rPr>
          <w:sz w:val="24"/>
          <w:szCs w:val="24"/>
        </w:rPr>
      </w:pPr>
    </w:p>
    <w:p w:rsidR="005F4BD0" w:rsidRPr="00B92C18" w:rsidRDefault="000C2A71" w:rsidP="005F4BD0">
      <w:pPr>
        <w:spacing w:after="200" w:line="276" w:lineRule="auto"/>
        <w:rPr>
          <w:rFonts w:ascii="Calibri" w:eastAsia="Calibri" w:hAnsi="Calibri" w:cs="Times New Roman"/>
          <w:sz w:val="24"/>
          <w:szCs w:val="24"/>
        </w:rPr>
      </w:pPr>
      <w:r>
        <w:rPr>
          <w:rFonts w:ascii="Calibri" w:eastAsia="Calibri" w:hAnsi="Calibri" w:cs="Times New Roman"/>
          <w:sz w:val="24"/>
          <w:szCs w:val="24"/>
        </w:rPr>
        <w:t>MOVED</w:t>
      </w:r>
      <w:r w:rsidR="005F4BD0" w:rsidRPr="00B92C18">
        <w:rPr>
          <w:rFonts w:ascii="Calibri" w:eastAsia="Calibri" w:hAnsi="Calibri" w:cs="Times New Roman"/>
          <w:sz w:val="24"/>
          <w:szCs w:val="24"/>
        </w:rPr>
        <w:t xml:space="preserve"> THAT: For the building addition and structures proposed to be constructed on tax parcel #181.16-1-23.1 and described in </w:t>
      </w:r>
      <w:r>
        <w:rPr>
          <w:rFonts w:ascii="Calibri" w:eastAsia="Calibri" w:hAnsi="Calibri" w:cs="Times New Roman"/>
          <w:sz w:val="24"/>
          <w:szCs w:val="24"/>
        </w:rPr>
        <w:t xml:space="preserve">the </w:t>
      </w:r>
      <w:r w:rsidR="005F4BD0" w:rsidRPr="00B92C18">
        <w:rPr>
          <w:rFonts w:ascii="Calibri" w:eastAsia="Calibri" w:hAnsi="Calibri" w:cs="Times New Roman"/>
          <w:sz w:val="24"/>
          <w:szCs w:val="24"/>
        </w:rPr>
        <w:t xml:space="preserve">architectural drawings received </w:t>
      </w:r>
      <w:r>
        <w:rPr>
          <w:rFonts w:ascii="Calibri" w:eastAsia="Calibri" w:hAnsi="Calibri" w:cs="Times New Roman"/>
          <w:sz w:val="24"/>
          <w:szCs w:val="24"/>
        </w:rPr>
        <w:t xml:space="preserve">on </w:t>
      </w:r>
      <w:r w:rsidR="005F4BD0" w:rsidRPr="00B92C18">
        <w:rPr>
          <w:rFonts w:ascii="Calibri" w:eastAsia="Calibri" w:hAnsi="Calibri" w:cs="Times New Roman"/>
          <w:sz w:val="24"/>
          <w:szCs w:val="24"/>
        </w:rPr>
        <w:t>April 8, 2015, the following area variances are hereby granted: (1) a side setback variance of 5’</w:t>
      </w:r>
      <w:r>
        <w:rPr>
          <w:rFonts w:ascii="Calibri" w:eastAsia="Calibri" w:hAnsi="Calibri" w:cs="Times New Roman"/>
          <w:sz w:val="24"/>
          <w:szCs w:val="24"/>
        </w:rPr>
        <w:t>8</w:t>
      </w:r>
      <w:r w:rsidR="005F4BD0" w:rsidRPr="00B92C18">
        <w:rPr>
          <w:rFonts w:ascii="Calibri" w:eastAsia="Calibri" w:hAnsi="Calibri" w:cs="Times New Roman"/>
          <w:sz w:val="24"/>
          <w:szCs w:val="24"/>
        </w:rPr>
        <w:t>”</w:t>
      </w:r>
      <w:r>
        <w:rPr>
          <w:rFonts w:ascii="Calibri" w:eastAsia="Calibri" w:hAnsi="Calibri" w:cs="Times New Roman"/>
          <w:sz w:val="24"/>
          <w:szCs w:val="24"/>
        </w:rPr>
        <w:t xml:space="preserve"> allowing a final setback of 4’4</w:t>
      </w:r>
      <w:r w:rsidR="005F4BD0" w:rsidRPr="00B92C18">
        <w:rPr>
          <w:rFonts w:ascii="Calibri" w:eastAsia="Calibri" w:hAnsi="Calibri" w:cs="Times New Roman"/>
          <w:sz w:val="24"/>
          <w:szCs w:val="24"/>
        </w:rPr>
        <w:t xml:space="preserve">” to the south lot line that permits continuation of the </w:t>
      </w:r>
      <w:r>
        <w:rPr>
          <w:rFonts w:ascii="Calibri" w:eastAsia="Calibri" w:hAnsi="Calibri" w:cs="Times New Roman"/>
          <w:sz w:val="24"/>
          <w:szCs w:val="24"/>
        </w:rPr>
        <w:t xml:space="preserve">line of the </w:t>
      </w:r>
      <w:r w:rsidR="005F4BD0" w:rsidRPr="00B92C18">
        <w:rPr>
          <w:rFonts w:ascii="Calibri" w:eastAsia="Calibri" w:hAnsi="Calibri" w:cs="Times New Roman"/>
          <w:sz w:val="24"/>
          <w:szCs w:val="24"/>
        </w:rPr>
        <w:t xml:space="preserve">existing south building face for 10’, and (2) a side setback variance allowing a 6’ extension of the </w:t>
      </w:r>
      <w:r>
        <w:rPr>
          <w:rFonts w:ascii="Calibri" w:eastAsia="Calibri" w:hAnsi="Calibri" w:cs="Times New Roman"/>
          <w:sz w:val="24"/>
          <w:szCs w:val="24"/>
        </w:rPr>
        <w:t xml:space="preserve">line of the </w:t>
      </w:r>
      <w:r w:rsidR="005F4BD0" w:rsidRPr="00B92C18">
        <w:rPr>
          <w:rFonts w:ascii="Calibri" w:eastAsia="Calibri" w:hAnsi="Calibri" w:cs="Times New Roman"/>
          <w:sz w:val="24"/>
          <w:szCs w:val="24"/>
        </w:rPr>
        <w:t xml:space="preserve">north building face </w:t>
      </w:r>
      <w:r>
        <w:rPr>
          <w:rFonts w:ascii="Calibri" w:eastAsia="Calibri" w:hAnsi="Calibri" w:cs="Times New Roman"/>
          <w:sz w:val="24"/>
          <w:szCs w:val="24"/>
        </w:rPr>
        <w:t>which</w:t>
      </w:r>
      <w:r w:rsidR="00A060BC">
        <w:rPr>
          <w:rFonts w:ascii="Calibri" w:eastAsia="Calibri" w:hAnsi="Calibri" w:cs="Times New Roman"/>
          <w:sz w:val="24"/>
          <w:szCs w:val="24"/>
        </w:rPr>
        <w:t xml:space="preserve">, </w:t>
      </w:r>
      <w:r>
        <w:rPr>
          <w:rFonts w:ascii="Calibri" w:eastAsia="Calibri" w:hAnsi="Calibri" w:cs="Times New Roman"/>
          <w:sz w:val="24"/>
          <w:szCs w:val="24"/>
        </w:rPr>
        <w:t xml:space="preserve">is </w:t>
      </w:r>
      <w:r w:rsidR="00A060BC">
        <w:rPr>
          <w:rFonts w:ascii="Calibri" w:eastAsia="Calibri" w:hAnsi="Calibri" w:cs="Times New Roman"/>
          <w:sz w:val="24"/>
          <w:szCs w:val="24"/>
        </w:rPr>
        <w:t xml:space="preserve">between approximately </w:t>
      </w:r>
      <w:r>
        <w:rPr>
          <w:rFonts w:ascii="Calibri" w:eastAsia="Calibri" w:hAnsi="Calibri" w:cs="Times New Roman"/>
          <w:sz w:val="24"/>
          <w:szCs w:val="24"/>
        </w:rPr>
        <w:t>9’1”</w:t>
      </w:r>
      <w:r w:rsidR="00A060BC">
        <w:rPr>
          <w:rFonts w:ascii="Calibri" w:eastAsia="Calibri" w:hAnsi="Calibri" w:cs="Times New Roman"/>
          <w:sz w:val="24"/>
          <w:szCs w:val="24"/>
        </w:rPr>
        <w:t xml:space="preserve">and 10’1” </w:t>
      </w:r>
      <w:r w:rsidR="005F4BD0" w:rsidRPr="00B92C18">
        <w:rPr>
          <w:rFonts w:ascii="Calibri" w:eastAsia="Calibri" w:hAnsi="Calibri" w:cs="Times New Roman"/>
          <w:sz w:val="24"/>
          <w:szCs w:val="24"/>
        </w:rPr>
        <w:t>from the north property line</w:t>
      </w:r>
      <w:r>
        <w:rPr>
          <w:rFonts w:ascii="Calibri" w:eastAsia="Calibri" w:hAnsi="Calibri" w:cs="Times New Roman"/>
          <w:sz w:val="24"/>
          <w:szCs w:val="24"/>
        </w:rPr>
        <w:t>,</w:t>
      </w:r>
      <w:r w:rsidR="005F4BD0" w:rsidRPr="00B92C18">
        <w:rPr>
          <w:rFonts w:ascii="Calibri" w:eastAsia="Calibri" w:hAnsi="Calibri" w:cs="Times New Roman"/>
          <w:sz w:val="24"/>
          <w:szCs w:val="24"/>
        </w:rPr>
        <w:t xml:space="preserve"> as described in the above referenced drawings, said variances being granted contingent upon: (1) subsequent project approval by the Village Planning Board, and (2) no changes being made to the above referenced architectural drawings.</w:t>
      </w:r>
    </w:p>
    <w:p w:rsidR="00590F31" w:rsidRPr="00B92C18" w:rsidRDefault="00590F31" w:rsidP="005F4BD0">
      <w:pPr>
        <w:spacing w:after="200" w:line="276" w:lineRule="auto"/>
        <w:rPr>
          <w:rFonts w:ascii="Calibri" w:eastAsia="Calibri" w:hAnsi="Calibri" w:cs="Times New Roman"/>
          <w:sz w:val="24"/>
          <w:szCs w:val="24"/>
        </w:rPr>
      </w:pPr>
      <w:r w:rsidRPr="00B92C18">
        <w:rPr>
          <w:rFonts w:ascii="Calibri" w:eastAsia="Calibri" w:hAnsi="Calibri" w:cs="Times New Roman"/>
          <w:sz w:val="24"/>
          <w:szCs w:val="24"/>
        </w:rPr>
        <w:t>AYES:  Dentes, Hindenlang, Taylor, Tobey, and Vargo                                                                                                  NAYS:  None                                                                                                                                                                 Motion carried unanimously</w:t>
      </w:r>
    </w:p>
    <w:p w:rsidR="00590F31" w:rsidRPr="00B92C18" w:rsidRDefault="00590F31" w:rsidP="005F4BD0">
      <w:pPr>
        <w:spacing w:after="200" w:line="276" w:lineRule="auto"/>
        <w:rPr>
          <w:rFonts w:ascii="Calibri" w:eastAsia="Calibri" w:hAnsi="Calibri" w:cs="Times New Roman"/>
          <w:sz w:val="24"/>
          <w:szCs w:val="24"/>
        </w:rPr>
      </w:pPr>
      <w:r w:rsidRPr="00B92C18">
        <w:rPr>
          <w:rFonts w:ascii="Calibri" w:eastAsia="Calibri" w:hAnsi="Calibri" w:cs="Times New Roman"/>
          <w:sz w:val="24"/>
          <w:szCs w:val="24"/>
        </w:rPr>
        <w:t xml:space="preserve">The applicants were informed that any changes to the project </w:t>
      </w:r>
      <w:r w:rsidR="00F42A10">
        <w:rPr>
          <w:rFonts w:ascii="Calibri" w:eastAsia="Calibri" w:hAnsi="Calibri" w:cs="Times New Roman"/>
          <w:sz w:val="24"/>
          <w:szCs w:val="24"/>
        </w:rPr>
        <w:t xml:space="preserve">drawing </w:t>
      </w:r>
      <w:r w:rsidRPr="00B92C18">
        <w:rPr>
          <w:rFonts w:ascii="Calibri" w:eastAsia="Calibri" w:hAnsi="Calibri" w:cs="Times New Roman"/>
          <w:sz w:val="24"/>
          <w:szCs w:val="24"/>
        </w:rPr>
        <w:t xml:space="preserve">would </w:t>
      </w:r>
      <w:r w:rsidR="00F42A10">
        <w:rPr>
          <w:rFonts w:ascii="Calibri" w:eastAsia="Calibri" w:hAnsi="Calibri" w:cs="Times New Roman"/>
          <w:sz w:val="24"/>
          <w:szCs w:val="24"/>
        </w:rPr>
        <w:t xml:space="preserve">cause them to </w:t>
      </w:r>
      <w:r w:rsidRPr="00B92C18">
        <w:rPr>
          <w:rFonts w:ascii="Calibri" w:eastAsia="Calibri" w:hAnsi="Calibri" w:cs="Times New Roman"/>
          <w:sz w:val="24"/>
          <w:szCs w:val="24"/>
        </w:rPr>
        <w:t xml:space="preserve">have to come back to the ZBA for </w:t>
      </w:r>
      <w:r w:rsidR="00F42A10">
        <w:rPr>
          <w:rFonts w:ascii="Calibri" w:eastAsia="Calibri" w:hAnsi="Calibri" w:cs="Times New Roman"/>
          <w:sz w:val="24"/>
          <w:szCs w:val="24"/>
        </w:rPr>
        <w:t>a second re</w:t>
      </w:r>
      <w:r w:rsidRPr="00B92C18">
        <w:rPr>
          <w:rFonts w:ascii="Calibri" w:eastAsia="Calibri" w:hAnsi="Calibri" w:cs="Times New Roman"/>
          <w:sz w:val="24"/>
          <w:szCs w:val="24"/>
        </w:rPr>
        <w:t>view, that the Planning Board review for Application #14-44 was set for April 22, 2015, and that any addition to the file would have to be received in the village office 10 days prior to the Planning Board meeting.</w:t>
      </w:r>
    </w:p>
    <w:p w:rsidR="00590F31" w:rsidRPr="00B92C18" w:rsidRDefault="00590F31" w:rsidP="005F4BD0">
      <w:pPr>
        <w:spacing w:after="200" w:line="276" w:lineRule="auto"/>
        <w:rPr>
          <w:rFonts w:ascii="Calibri" w:eastAsia="Calibri" w:hAnsi="Calibri" w:cs="Times New Roman"/>
          <w:b/>
          <w:sz w:val="24"/>
          <w:szCs w:val="24"/>
          <w:u w:val="single"/>
        </w:rPr>
      </w:pPr>
      <w:r w:rsidRPr="00B92C18">
        <w:rPr>
          <w:rFonts w:ascii="Calibri" w:eastAsia="Calibri" w:hAnsi="Calibri" w:cs="Times New Roman"/>
          <w:b/>
          <w:sz w:val="24"/>
          <w:szCs w:val="24"/>
          <w:u w:val="single"/>
        </w:rPr>
        <w:lastRenderedPageBreak/>
        <w:t>Old Business</w:t>
      </w:r>
    </w:p>
    <w:p w:rsidR="00590F31" w:rsidRPr="00B92C18" w:rsidRDefault="00590F31" w:rsidP="005F4BD0">
      <w:pPr>
        <w:spacing w:after="200" w:line="276" w:lineRule="auto"/>
        <w:rPr>
          <w:rFonts w:ascii="Calibri" w:eastAsia="Calibri" w:hAnsi="Calibri" w:cs="Times New Roman"/>
          <w:sz w:val="24"/>
          <w:szCs w:val="24"/>
        </w:rPr>
      </w:pPr>
      <w:r w:rsidRPr="00B92C18">
        <w:rPr>
          <w:rFonts w:ascii="Calibri" w:eastAsia="Calibri" w:hAnsi="Calibri" w:cs="Times New Roman"/>
          <w:sz w:val="24"/>
          <w:szCs w:val="24"/>
        </w:rPr>
        <w:t>The ZBA briefly discussed section 1103.G. of the Village Zoning Law regarding appeals from the Community Preser</w:t>
      </w:r>
      <w:r w:rsidR="00A060BC">
        <w:rPr>
          <w:rFonts w:ascii="Calibri" w:eastAsia="Calibri" w:hAnsi="Calibri" w:cs="Times New Roman"/>
          <w:sz w:val="24"/>
          <w:szCs w:val="24"/>
        </w:rPr>
        <w:t>vation Panel.  Mayor Bennett has</w:t>
      </w:r>
      <w:r w:rsidRPr="00B92C18">
        <w:rPr>
          <w:rFonts w:ascii="Calibri" w:eastAsia="Calibri" w:hAnsi="Calibri" w:cs="Times New Roman"/>
          <w:sz w:val="24"/>
          <w:szCs w:val="24"/>
        </w:rPr>
        <w:t xml:space="preserve"> requested that the committee review the section and make recommendations for </w:t>
      </w:r>
      <w:r w:rsidR="00A060BC">
        <w:rPr>
          <w:rFonts w:ascii="Calibri" w:eastAsia="Calibri" w:hAnsi="Calibri" w:cs="Times New Roman"/>
          <w:sz w:val="24"/>
          <w:szCs w:val="24"/>
        </w:rPr>
        <w:t xml:space="preserve">a future </w:t>
      </w:r>
      <w:r w:rsidRPr="00B92C18">
        <w:rPr>
          <w:rFonts w:ascii="Calibri" w:eastAsia="Calibri" w:hAnsi="Calibri" w:cs="Times New Roman"/>
          <w:sz w:val="24"/>
          <w:szCs w:val="24"/>
        </w:rPr>
        <w:t xml:space="preserve">update to the law.   Chair Dentes remarked that </w:t>
      </w:r>
      <w:r w:rsidR="00A060BC">
        <w:rPr>
          <w:rFonts w:ascii="Calibri" w:eastAsia="Calibri" w:hAnsi="Calibri" w:cs="Times New Roman"/>
          <w:sz w:val="24"/>
          <w:szCs w:val="24"/>
        </w:rPr>
        <w:t xml:space="preserve">changes to the zoning law were still being drafted and that the </w:t>
      </w:r>
      <w:r w:rsidRPr="00B92C18">
        <w:rPr>
          <w:rFonts w:ascii="Calibri" w:eastAsia="Calibri" w:hAnsi="Calibri" w:cs="Times New Roman"/>
          <w:sz w:val="24"/>
          <w:szCs w:val="24"/>
        </w:rPr>
        <w:t xml:space="preserve">committee </w:t>
      </w:r>
      <w:r w:rsidR="00A060BC">
        <w:rPr>
          <w:rFonts w:ascii="Calibri" w:eastAsia="Calibri" w:hAnsi="Calibri" w:cs="Times New Roman"/>
          <w:sz w:val="24"/>
          <w:szCs w:val="24"/>
        </w:rPr>
        <w:t xml:space="preserve">could finalize its recommendations at </w:t>
      </w:r>
      <w:r w:rsidRPr="00B92C18">
        <w:rPr>
          <w:rFonts w:ascii="Calibri" w:eastAsia="Calibri" w:hAnsi="Calibri" w:cs="Times New Roman"/>
          <w:sz w:val="24"/>
          <w:szCs w:val="24"/>
        </w:rPr>
        <w:t>the next meeting.</w:t>
      </w:r>
    </w:p>
    <w:p w:rsidR="00590F31" w:rsidRPr="00B92C18" w:rsidRDefault="00590F31" w:rsidP="005F4BD0">
      <w:pPr>
        <w:spacing w:after="200" w:line="276" w:lineRule="auto"/>
        <w:rPr>
          <w:rFonts w:ascii="Calibri" w:eastAsia="Calibri" w:hAnsi="Calibri" w:cs="Times New Roman"/>
          <w:sz w:val="24"/>
          <w:szCs w:val="24"/>
        </w:rPr>
      </w:pPr>
      <w:r w:rsidRPr="00B92C18">
        <w:rPr>
          <w:rFonts w:ascii="Calibri" w:eastAsia="Calibri" w:hAnsi="Calibri" w:cs="Times New Roman"/>
          <w:sz w:val="24"/>
          <w:szCs w:val="24"/>
        </w:rPr>
        <w:t>On motion by Tobey, seconded by Vargo, the ZBA voted to adjourn the meeting at 8:25.                                    AYES:  Dentes, Hindenlang, Taylor, Tobey, and Vargo                                                                                    NAYS:  None</w:t>
      </w:r>
      <w:r w:rsidR="00DD3E20" w:rsidRPr="00B92C18">
        <w:rPr>
          <w:rFonts w:ascii="Calibri" w:eastAsia="Calibri" w:hAnsi="Calibri" w:cs="Times New Roman"/>
          <w:sz w:val="24"/>
          <w:szCs w:val="24"/>
        </w:rPr>
        <w:t xml:space="preserve">                                                                                                                                                                </w:t>
      </w:r>
      <w:r w:rsidRPr="00B92C18">
        <w:rPr>
          <w:rFonts w:ascii="Calibri" w:eastAsia="Calibri" w:hAnsi="Calibri" w:cs="Times New Roman"/>
          <w:sz w:val="24"/>
          <w:szCs w:val="24"/>
        </w:rPr>
        <w:t>Motion carried unanimously</w:t>
      </w:r>
      <w:r w:rsidR="00DD3E20" w:rsidRPr="00B92C18">
        <w:rPr>
          <w:rFonts w:ascii="Calibri" w:eastAsia="Calibri" w:hAnsi="Calibri" w:cs="Times New Roman"/>
          <w:sz w:val="24"/>
          <w:szCs w:val="24"/>
        </w:rPr>
        <w:t>.</w:t>
      </w:r>
    </w:p>
    <w:p w:rsidR="00DD3E20" w:rsidRPr="00B92C18" w:rsidRDefault="00DD3E20" w:rsidP="005F4BD0">
      <w:pPr>
        <w:spacing w:after="200" w:line="276" w:lineRule="auto"/>
        <w:rPr>
          <w:rFonts w:ascii="Calibri" w:eastAsia="Calibri" w:hAnsi="Calibri" w:cs="Times New Roman"/>
          <w:sz w:val="24"/>
          <w:szCs w:val="24"/>
        </w:rPr>
      </w:pPr>
      <w:r w:rsidRPr="00B92C18">
        <w:rPr>
          <w:rFonts w:ascii="Calibri" w:eastAsia="Calibri" w:hAnsi="Calibri" w:cs="Times New Roman"/>
          <w:sz w:val="24"/>
          <w:szCs w:val="24"/>
        </w:rPr>
        <w:t>Respectfully submitted,</w:t>
      </w:r>
    </w:p>
    <w:p w:rsidR="00DD3E20" w:rsidRDefault="00DD3E20" w:rsidP="005F4BD0">
      <w:pPr>
        <w:spacing w:after="200" w:line="276" w:lineRule="auto"/>
        <w:rPr>
          <w:rFonts w:ascii="Calibri" w:eastAsia="Calibri" w:hAnsi="Calibri" w:cs="Times New Roman"/>
          <w:sz w:val="24"/>
          <w:szCs w:val="24"/>
        </w:rPr>
      </w:pPr>
      <w:r w:rsidRPr="00B92C18">
        <w:rPr>
          <w:rFonts w:ascii="Calibri" w:eastAsia="Calibri" w:hAnsi="Calibri" w:cs="Times New Roman"/>
          <w:sz w:val="24"/>
          <w:szCs w:val="24"/>
        </w:rPr>
        <w:t>Ann Balloni</w:t>
      </w:r>
      <w:r w:rsidR="00C438D9">
        <w:rPr>
          <w:rFonts w:ascii="Calibri" w:eastAsia="Calibri" w:hAnsi="Calibri" w:cs="Times New Roman"/>
          <w:sz w:val="24"/>
          <w:szCs w:val="24"/>
        </w:rPr>
        <w:t>, Village Clerk &amp;</w:t>
      </w:r>
    </w:p>
    <w:p w:rsidR="00C438D9" w:rsidRPr="00B92C18" w:rsidRDefault="00C438D9" w:rsidP="005F4BD0">
      <w:pPr>
        <w:spacing w:after="200" w:line="276" w:lineRule="auto"/>
        <w:rPr>
          <w:rFonts w:ascii="Calibri" w:eastAsia="Calibri" w:hAnsi="Calibri" w:cs="Times New Roman"/>
          <w:sz w:val="24"/>
          <w:szCs w:val="24"/>
        </w:rPr>
      </w:pPr>
      <w:r>
        <w:rPr>
          <w:rFonts w:ascii="Calibri" w:eastAsia="Calibri" w:hAnsi="Calibri" w:cs="Times New Roman"/>
          <w:sz w:val="24"/>
          <w:szCs w:val="24"/>
        </w:rPr>
        <w:t>John Dentes, ZBA Chair</w:t>
      </w:r>
      <w:bookmarkStart w:id="0" w:name="_GoBack"/>
      <w:bookmarkEnd w:id="0"/>
    </w:p>
    <w:p w:rsidR="00590F31" w:rsidRPr="005F4BD0" w:rsidRDefault="00590F31" w:rsidP="005F4BD0">
      <w:pPr>
        <w:spacing w:after="200" w:line="276" w:lineRule="auto"/>
        <w:rPr>
          <w:rFonts w:ascii="Calibri" w:eastAsia="Calibri" w:hAnsi="Calibri" w:cs="Times New Roman"/>
        </w:rPr>
      </w:pPr>
    </w:p>
    <w:p w:rsidR="005F4BD0" w:rsidRPr="005F4BD0" w:rsidRDefault="005F4BD0" w:rsidP="005F4BD0">
      <w:pPr>
        <w:rPr>
          <w:sz w:val="24"/>
          <w:szCs w:val="24"/>
        </w:rPr>
      </w:pPr>
    </w:p>
    <w:p w:rsidR="00A87184" w:rsidRDefault="00A87184" w:rsidP="00DE7A62">
      <w:pPr>
        <w:rPr>
          <w:sz w:val="24"/>
          <w:szCs w:val="24"/>
        </w:rPr>
      </w:pPr>
    </w:p>
    <w:p w:rsidR="005F4BD0" w:rsidRPr="00A87184" w:rsidRDefault="005F4BD0" w:rsidP="00DE7A62">
      <w:pPr>
        <w:rPr>
          <w:sz w:val="24"/>
          <w:szCs w:val="24"/>
        </w:rPr>
      </w:pPr>
    </w:p>
    <w:p w:rsidR="00A87184" w:rsidRDefault="00A87184" w:rsidP="00DE7A62">
      <w:pPr>
        <w:rPr>
          <w:sz w:val="24"/>
          <w:szCs w:val="24"/>
        </w:rPr>
      </w:pPr>
    </w:p>
    <w:p w:rsidR="00A87184" w:rsidRPr="00C447E2" w:rsidRDefault="00A87184" w:rsidP="00DE7A62">
      <w:pPr>
        <w:rPr>
          <w:sz w:val="24"/>
          <w:szCs w:val="24"/>
        </w:rPr>
      </w:pPr>
    </w:p>
    <w:sectPr w:rsidR="00A87184" w:rsidRPr="00C447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96" w:rsidRDefault="00E66596" w:rsidP="00DD3E20">
      <w:r>
        <w:separator/>
      </w:r>
    </w:p>
  </w:endnote>
  <w:endnote w:type="continuationSeparator" w:id="0">
    <w:p w:rsidR="00E66596" w:rsidRDefault="00E66596" w:rsidP="00DD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20" w:rsidRDefault="00DD3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20" w:rsidRDefault="00DD3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20" w:rsidRDefault="00DD3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96" w:rsidRDefault="00E66596" w:rsidP="00DD3E20">
      <w:r>
        <w:separator/>
      </w:r>
    </w:p>
  </w:footnote>
  <w:footnote w:type="continuationSeparator" w:id="0">
    <w:p w:rsidR="00E66596" w:rsidRDefault="00E66596" w:rsidP="00DD3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20" w:rsidRDefault="00DD3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20" w:rsidRDefault="00DD3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20" w:rsidRDefault="00DD3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4D3"/>
    <w:multiLevelType w:val="hybridMultilevel"/>
    <w:tmpl w:val="352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33B59"/>
    <w:multiLevelType w:val="hybridMultilevel"/>
    <w:tmpl w:val="FF34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D5AD3"/>
    <w:multiLevelType w:val="hybridMultilevel"/>
    <w:tmpl w:val="308CF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62"/>
    <w:rsid w:val="00054064"/>
    <w:rsid w:val="000C2A71"/>
    <w:rsid w:val="000D0ECF"/>
    <w:rsid w:val="0013159F"/>
    <w:rsid w:val="00221611"/>
    <w:rsid w:val="00286798"/>
    <w:rsid w:val="00291AB6"/>
    <w:rsid w:val="0031275E"/>
    <w:rsid w:val="00340570"/>
    <w:rsid w:val="0035034A"/>
    <w:rsid w:val="003524C8"/>
    <w:rsid w:val="003C48A9"/>
    <w:rsid w:val="003C4BA7"/>
    <w:rsid w:val="00590F31"/>
    <w:rsid w:val="005A33B5"/>
    <w:rsid w:val="005F4BD0"/>
    <w:rsid w:val="007320B5"/>
    <w:rsid w:val="007A4203"/>
    <w:rsid w:val="008F6C11"/>
    <w:rsid w:val="009639F6"/>
    <w:rsid w:val="009E4625"/>
    <w:rsid w:val="009F247C"/>
    <w:rsid w:val="00A060BC"/>
    <w:rsid w:val="00A87184"/>
    <w:rsid w:val="00AC32C7"/>
    <w:rsid w:val="00B30961"/>
    <w:rsid w:val="00B92C18"/>
    <w:rsid w:val="00BC52F8"/>
    <w:rsid w:val="00C116D9"/>
    <w:rsid w:val="00C1328E"/>
    <w:rsid w:val="00C438D9"/>
    <w:rsid w:val="00C447E2"/>
    <w:rsid w:val="00DD3E20"/>
    <w:rsid w:val="00DE7A62"/>
    <w:rsid w:val="00E66596"/>
    <w:rsid w:val="00E71572"/>
    <w:rsid w:val="00F42A10"/>
    <w:rsid w:val="00F5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69FD6-C7EC-4A3B-BC3B-5427A7EC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64"/>
    <w:pPr>
      <w:ind w:left="720"/>
      <w:contextualSpacing/>
    </w:pPr>
  </w:style>
  <w:style w:type="paragraph" w:styleId="Header">
    <w:name w:val="header"/>
    <w:basedOn w:val="Normal"/>
    <w:link w:val="HeaderChar"/>
    <w:uiPriority w:val="99"/>
    <w:unhideWhenUsed/>
    <w:rsid w:val="00DD3E20"/>
    <w:pPr>
      <w:tabs>
        <w:tab w:val="center" w:pos="4680"/>
        <w:tab w:val="right" w:pos="9360"/>
      </w:tabs>
    </w:pPr>
  </w:style>
  <w:style w:type="character" w:customStyle="1" w:styleId="HeaderChar">
    <w:name w:val="Header Char"/>
    <w:basedOn w:val="DefaultParagraphFont"/>
    <w:link w:val="Header"/>
    <w:uiPriority w:val="99"/>
    <w:rsid w:val="00DD3E20"/>
  </w:style>
  <w:style w:type="paragraph" w:styleId="Footer">
    <w:name w:val="footer"/>
    <w:basedOn w:val="Normal"/>
    <w:link w:val="FooterChar"/>
    <w:uiPriority w:val="99"/>
    <w:unhideWhenUsed/>
    <w:rsid w:val="00DD3E20"/>
    <w:pPr>
      <w:tabs>
        <w:tab w:val="center" w:pos="4680"/>
        <w:tab w:val="right" w:pos="9360"/>
      </w:tabs>
    </w:pPr>
  </w:style>
  <w:style w:type="character" w:customStyle="1" w:styleId="FooterChar">
    <w:name w:val="Footer Char"/>
    <w:basedOn w:val="DefaultParagraphFont"/>
    <w:link w:val="Footer"/>
    <w:uiPriority w:val="99"/>
    <w:rsid w:val="00DD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Ann B</cp:lastModifiedBy>
  <cp:revision>4</cp:revision>
  <cp:lastPrinted>2015-04-22T20:22:00Z</cp:lastPrinted>
  <dcterms:created xsi:type="dcterms:W3CDTF">2015-05-14T16:56:00Z</dcterms:created>
  <dcterms:modified xsi:type="dcterms:W3CDTF">2015-05-14T17:07:00Z</dcterms:modified>
</cp:coreProperties>
</file>